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997F" w14:textId="77777777" w:rsidR="00DF7852" w:rsidRDefault="00DF7852" w:rsidP="00DF7852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0AC7AA28" w14:textId="77777777" w:rsidR="00DF7852" w:rsidRDefault="00DF7852" w:rsidP="00DF7852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5ECBCB95" w14:textId="77777777" w:rsidR="006622AC" w:rsidRPr="002349AE" w:rsidRDefault="00FF621C" w:rsidP="002349AE">
      <w:pPr>
        <w:suppressAutoHyphens w:val="0"/>
        <w:jc w:val="center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P</w:t>
      </w:r>
      <w:r w:rsidR="006622AC"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 xml:space="preserve">ROGRAM STUDIÓW: KOMUNIKACJA WIZERUNKOWA, </w:t>
      </w:r>
    </w:p>
    <w:p w14:paraId="4B4DFA9B" w14:textId="77777777" w:rsidR="006622AC" w:rsidRPr="002349AE" w:rsidRDefault="006622AC" w:rsidP="002349AE">
      <w:pPr>
        <w:suppressAutoHyphens w:val="0"/>
        <w:jc w:val="center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STUDIA I STOPNIA NIESTACJONARNE</w:t>
      </w:r>
    </w:p>
    <w:p w14:paraId="0993E03B" w14:textId="77777777" w:rsidR="006622AC" w:rsidRPr="002349AE" w:rsidRDefault="006622AC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748D6162" w14:textId="77777777" w:rsidR="00B4498F" w:rsidRPr="00665B0B" w:rsidRDefault="00B4498F" w:rsidP="00665B0B">
      <w:pPr>
        <w:suppressAutoHyphens w:val="0"/>
        <w:jc w:val="center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SPECJALNOŚĆ:  COMMUNICATION DESIGN</w:t>
      </w:r>
    </w:p>
    <w:p w14:paraId="6EDDF245" w14:textId="77777777" w:rsidR="00B4498F" w:rsidRPr="002349AE" w:rsidRDefault="00B4498F" w:rsidP="002349AE">
      <w:pPr>
        <w:rPr>
          <w:rFonts w:ascii="Verdana" w:hAnsi="Verdana" w:cs="Calibri"/>
          <w:b/>
          <w:color w:val="000000" w:themeColor="text1"/>
          <w:sz w:val="22"/>
          <w:szCs w:val="22"/>
        </w:rPr>
      </w:pPr>
    </w:p>
    <w:p w14:paraId="53A44311" w14:textId="77777777" w:rsidR="00B4498F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I ROK STUDIÓW</w:t>
      </w:r>
    </w:p>
    <w:p w14:paraId="5FADC2B5" w14:textId="77777777" w:rsidR="00665B0B" w:rsidRPr="002349AE" w:rsidRDefault="00665B0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28138A4C" w14:textId="77777777" w:rsidR="00067DE3" w:rsidRPr="002349AE" w:rsidRDefault="00665B0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semestr 1</w:t>
      </w:r>
    </w:p>
    <w:tbl>
      <w:tblPr>
        <w:tblW w:w="1059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"/>
        <w:gridCol w:w="3969"/>
        <w:gridCol w:w="709"/>
        <w:gridCol w:w="1417"/>
        <w:gridCol w:w="1276"/>
        <w:gridCol w:w="1134"/>
        <w:gridCol w:w="1134"/>
      </w:tblGrid>
      <w:tr w:rsidR="00067DE3" w:rsidRPr="002349AE" w14:paraId="7D0D2C0E" w14:textId="77777777" w:rsidTr="00492C6B">
        <w:trPr>
          <w:trHeight w:val="397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D58B5" w14:textId="77777777" w:rsidR="00067DE3" w:rsidRPr="002349AE" w:rsidRDefault="00067DE3" w:rsidP="00665B0B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DC16" w14:textId="77777777" w:rsidR="00067DE3" w:rsidRPr="002349AE" w:rsidRDefault="00067DE3" w:rsidP="00665B0B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782B02" w14:textId="77777777" w:rsidR="00067DE3" w:rsidRPr="002349AE" w:rsidRDefault="00067DE3" w:rsidP="00665B0B">
            <w:pPr>
              <w:autoSpaceDN w:val="0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6BE9A" w14:textId="77777777" w:rsidR="00067DE3" w:rsidRPr="002349AE" w:rsidRDefault="00067DE3" w:rsidP="00665B0B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Forma zajęć**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C961" w14:textId="77777777" w:rsidR="00067DE3" w:rsidRPr="002349AE" w:rsidRDefault="00067DE3" w:rsidP="00665B0B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40E4" w14:textId="77777777" w:rsidR="00067DE3" w:rsidRPr="002349AE" w:rsidRDefault="00067DE3" w:rsidP="00665B0B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Punkty ECTS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5395" w14:textId="77777777" w:rsidR="00067DE3" w:rsidRPr="002349AE" w:rsidRDefault="00067DE3" w:rsidP="00665B0B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 xml:space="preserve">Forma </w:t>
            </w:r>
            <w:proofErr w:type="spellStart"/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zal</w:t>
            </w:r>
            <w:proofErr w:type="spellEnd"/>
            <w:r w:rsidR="00665B0B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.</w:t>
            </w:r>
          </w:p>
        </w:tc>
      </w:tr>
      <w:tr w:rsidR="00067DE3" w:rsidRPr="002349AE" w14:paraId="379A99C3" w14:textId="77777777" w:rsidTr="00492C6B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00660" w14:textId="77777777" w:rsidR="00067DE3" w:rsidRPr="002349AE" w:rsidRDefault="00067DE3" w:rsidP="002349A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1834A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Teorie komunikacji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7695CF" w14:textId="77777777" w:rsidR="00067DE3" w:rsidRPr="002349AE" w:rsidRDefault="00067DE3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FD91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Wykład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7593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5055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B51A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E</w:t>
            </w:r>
          </w:p>
        </w:tc>
      </w:tr>
      <w:tr w:rsidR="00067DE3" w:rsidRPr="002349AE" w14:paraId="11A7B5F9" w14:textId="77777777" w:rsidTr="00492C6B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9639" w14:textId="77777777" w:rsidR="00067DE3" w:rsidRPr="002349AE" w:rsidRDefault="00067DE3" w:rsidP="002349A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4CE04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Teorie komunikacji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F049F8" w14:textId="77777777" w:rsidR="00067DE3" w:rsidRPr="002349AE" w:rsidRDefault="00067DE3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72C2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930C7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13E4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FB41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067DE3" w:rsidRPr="002349AE" w14:paraId="35CB4822" w14:textId="77777777" w:rsidTr="00492C6B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BE43" w14:textId="77777777" w:rsidR="00067DE3" w:rsidRPr="002349AE" w:rsidRDefault="00067DE3" w:rsidP="002349A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0202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Communication</w:t>
            </w:r>
            <w:proofErr w:type="spellEnd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 xml:space="preserve"> design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85CF41" w14:textId="77777777" w:rsidR="00067DE3" w:rsidRPr="002349AE" w:rsidRDefault="00067DE3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EA39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5F0F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56776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F0FBB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067DE3" w:rsidRPr="002349AE" w14:paraId="0E0F6BA9" w14:textId="77777777" w:rsidTr="00492C6B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19F7" w14:textId="77777777" w:rsidR="00067DE3" w:rsidRPr="002349AE" w:rsidRDefault="00067DE3" w:rsidP="002349A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FFBDD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Dyskursy mediów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AE0CAC" w14:textId="77777777" w:rsidR="00067DE3" w:rsidRPr="002349AE" w:rsidRDefault="00067DE3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915F2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Wykład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E198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67A7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2690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E</w:t>
            </w:r>
          </w:p>
        </w:tc>
      </w:tr>
      <w:tr w:rsidR="00067DE3" w:rsidRPr="002349AE" w14:paraId="5A310127" w14:textId="77777777" w:rsidTr="00492C6B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E3ED" w14:textId="77777777" w:rsidR="00067DE3" w:rsidRPr="002349AE" w:rsidRDefault="00067DE3" w:rsidP="002349A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B10B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Dyskursy mediów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E1EAD0" w14:textId="77777777" w:rsidR="00067DE3" w:rsidRPr="002349AE" w:rsidRDefault="00067DE3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D725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9F60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0628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1607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067DE3" w:rsidRPr="002349AE" w14:paraId="36EAA84B" w14:textId="77777777" w:rsidTr="00492C6B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239D" w14:textId="77777777" w:rsidR="00067DE3" w:rsidRPr="002349AE" w:rsidRDefault="00067DE3" w:rsidP="002349A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10DD5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Filozofia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CC8F61" w14:textId="77777777" w:rsidR="00067DE3" w:rsidRPr="002349AE" w:rsidRDefault="00067DE3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3E66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B7CD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3121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89FE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067DE3" w:rsidRPr="002349AE" w14:paraId="3672AE10" w14:textId="77777777" w:rsidTr="00492C6B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28F9" w14:textId="77777777" w:rsidR="00067DE3" w:rsidRPr="002349AE" w:rsidRDefault="00067DE3" w:rsidP="002349A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CF98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Prawo autorskie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57CCB7" w14:textId="77777777" w:rsidR="00067DE3" w:rsidRPr="002349AE" w:rsidRDefault="00067DE3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561CC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965E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6407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05C8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067DE3" w:rsidRPr="002349AE" w14:paraId="019BE241" w14:textId="77777777" w:rsidTr="00492C6B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C5E92" w14:textId="77777777" w:rsidR="00067DE3" w:rsidRPr="002349AE" w:rsidRDefault="00067DE3" w:rsidP="002349A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012B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Branding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DAD1AB" w14:textId="77777777" w:rsidR="00067DE3" w:rsidRPr="002349AE" w:rsidRDefault="00067DE3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A817B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4F55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E4F42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39FF3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067DE3" w:rsidRPr="002349AE" w14:paraId="252EE672" w14:textId="77777777" w:rsidTr="00492C6B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39B33" w14:textId="77777777" w:rsidR="00067DE3" w:rsidRPr="002349AE" w:rsidRDefault="00067DE3" w:rsidP="002349A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C739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Socjologia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D8B6E4" w14:textId="77777777" w:rsidR="00067DE3" w:rsidRPr="002349AE" w:rsidRDefault="00067DE3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12DC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4715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8BD35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628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067DE3" w:rsidRPr="002349AE" w14:paraId="134DB3F9" w14:textId="77777777" w:rsidTr="00492C6B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7C0F" w14:textId="77777777" w:rsidR="00067DE3" w:rsidRPr="002349AE" w:rsidRDefault="00067DE3" w:rsidP="002349A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FA5B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Psychologia społeczna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AB43A9" w14:textId="77777777" w:rsidR="00067DE3" w:rsidRPr="002349AE" w:rsidRDefault="00067DE3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72A0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Wykład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D41DC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77AD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1120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E</w:t>
            </w:r>
          </w:p>
        </w:tc>
      </w:tr>
      <w:tr w:rsidR="00067DE3" w:rsidRPr="002349AE" w14:paraId="1ADF08EB" w14:textId="77777777" w:rsidTr="00492C6B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058A" w14:textId="77777777" w:rsidR="00067DE3" w:rsidRPr="002349AE" w:rsidRDefault="00067DE3" w:rsidP="002349A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74DCE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Język obcy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E0CD66" w14:textId="77777777" w:rsidR="00067DE3" w:rsidRPr="002349AE" w:rsidRDefault="00067DE3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49BBE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Lektorat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B220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30E5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58EAA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</w:t>
            </w:r>
          </w:p>
        </w:tc>
      </w:tr>
      <w:tr w:rsidR="00786FC8" w:rsidRPr="002349AE" w14:paraId="278B13F4" w14:textId="77777777" w:rsidTr="00492C6B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EE44" w14:textId="77777777" w:rsidR="00786FC8" w:rsidRPr="002349AE" w:rsidRDefault="00786FC8" w:rsidP="002349A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B12B" w14:textId="77777777" w:rsidR="00786FC8" w:rsidRPr="002349AE" w:rsidRDefault="00786FC8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BHP (e-learning)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03B23D" w14:textId="77777777" w:rsidR="00786FC8" w:rsidRPr="002349AE" w:rsidRDefault="00786FC8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8C0C" w14:textId="77777777" w:rsidR="00786FC8" w:rsidRPr="002349AE" w:rsidRDefault="00786FC8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Wykład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A9E9" w14:textId="77777777" w:rsidR="00786FC8" w:rsidRPr="002349AE" w:rsidRDefault="00786FC8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2BBB" w14:textId="77777777" w:rsidR="00786FC8" w:rsidRPr="002349AE" w:rsidRDefault="00786FC8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87D7" w14:textId="77777777" w:rsidR="00786FC8" w:rsidRPr="002349AE" w:rsidRDefault="00786FC8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</w:t>
            </w:r>
          </w:p>
        </w:tc>
      </w:tr>
      <w:tr w:rsidR="00067DE3" w:rsidRPr="002349AE" w14:paraId="50F41C58" w14:textId="77777777" w:rsidTr="00492C6B">
        <w:trPr>
          <w:trHeight w:hRule="exact" w:val="284"/>
        </w:trPr>
        <w:tc>
          <w:tcPr>
            <w:tcW w:w="70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89511C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94E01" w14:textId="77777777" w:rsidR="00067DE3" w:rsidRPr="002349AE" w:rsidRDefault="00067DE3" w:rsidP="00786FC8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21</w:t>
            </w:r>
            <w:r w:rsidR="00786FC8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43FE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59FE" w14:textId="77777777" w:rsidR="00067DE3" w:rsidRPr="002349AE" w:rsidRDefault="00067DE3" w:rsidP="002349AE">
            <w:pPr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------</w:t>
            </w:r>
          </w:p>
        </w:tc>
      </w:tr>
    </w:tbl>
    <w:p w14:paraId="2651762A" w14:textId="77777777" w:rsidR="00E23C42" w:rsidRPr="00E23C42" w:rsidRDefault="00E23C42" w:rsidP="00E23C42">
      <w:pPr>
        <w:numPr>
          <w:ilvl w:val="0"/>
          <w:numId w:val="46"/>
        </w:numPr>
        <w:suppressAutoHyphens w:val="0"/>
        <w:spacing w:after="160" w:line="259" w:lineRule="auto"/>
        <w:contextualSpacing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 w:rsidRPr="00E23C42">
        <w:rPr>
          <w:rFonts w:ascii="Verdana" w:eastAsiaTheme="minorHAnsi" w:hAnsi="Verdana" w:cstheme="minorBidi"/>
          <w:sz w:val="20"/>
          <w:szCs w:val="22"/>
          <w:lang w:eastAsia="en-US"/>
        </w:rPr>
        <w:t>Studenci cudzoziemcy mają obowiązek zrealizowania kursu języka polskiego w wymiarze 120 h w pierwszych czterech semestrach i uzyskanie poziomu B2. Kurs realizowany jest przez Szkołę Języka Polskiego i Kultury dla Cudzoziemców Uniwersytetu Wrocławskiego i pozwala uzyskać 8 ECTS. Punkty te nie wliczają się do puli ECTS koniecznej do ukończenia studiów.</w:t>
      </w:r>
    </w:p>
    <w:p w14:paraId="3FF04937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00359661" w14:textId="77777777" w:rsidR="00B4498F" w:rsidRPr="002349AE" w:rsidRDefault="00665B0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s</w:t>
      </w:r>
      <w:r w:rsidR="00B4498F"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emestr</w:t>
      </w:r>
      <w:r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 xml:space="preserve"> </w:t>
      </w: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2</w:t>
      </w:r>
    </w:p>
    <w:tbl>
      <w:tblPr>
        <w:tblpPr w:leftFromText="141" w:rightFromText="141" w:vertAnchor="text" w:tblpY="1"/>
        <w:tblOverlap w:val="never"/>
        <w:tblW w:w="10485" w:type="dxa"/>
        <w:tblLayout w:type="fixed"/>
        <w:tblLook w:val="0000" w:firstRow="0" w:lastRow="0" w:firstColumn="0" w:lastColumn="0" w:noHBand="0" w:noVBand="0"/>
      </w:tblPr>
      <w:tblGrid>
        <w:gridCol w:w="772"/>
        <w:gridCol w:w="3990"/>
        <w:gridCol w:w="763"/>
        <w:gridCol w:w="1485"/>
        <w:gridCol w:w="1093"/>
        <w:gridCol w:w="1248"/>
        <w:gridCol w:w="1134"/>
      </w:tblGrid>
      <w:tr w:rsidR="00B4498F" w:rsidRPr="002349AE" w14:paraId="5C928FEB" w14:textId="77777777" w:rsidTr="00492C6B">
        <w:trPr>
          <w:trHeight w:val="39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6C11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A252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Nazwa przedmiotu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078A7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O/F*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16194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Forma zajęć**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94C79" w14:textId="77777777" w:rsidR="00B4498F" w:rsidRPr="00665B0B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65B0B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79267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Punkty ECTS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184818" w14:textId="77777777" w:rsidR="00B4498F" w:rsidRPr="002349AE" w:rsidRDefault="00665B0B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Forma </w:t>
            </w:r>
            <w:proofErr w:type="spellStart"/>
            <w:r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zal</w:t>
            </w:r>
            <w:proofErr w:type="spellEnd"/>
            <w:r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B4498F" w:rsidRPr="002349AE" w14:paraId="30D50C61" w14:textId="77777777" w:rsidTr="00492C6B">
        <w:trPr>
          <w:trHeight w:hRule="exact" w:val="28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803FB" w14:textId="77777777" w:rsidR="00B4498F" w:rsidRPr="002349AE" w:rsidRDefault="00B4498F" w:rsidP="002349AE">
            <w:pPr>
              <w:numPr>
                <w:ilvl w:val="0"/>
                <w:numId w:val="3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ADBDA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Retoryka i erystyka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27BA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F6FE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Ćwiczenia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55CB7" w14:textId="77777777" w:rsidR="00B4498F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CA3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A4BC35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B4498F" w:rsidRPr="002349AE" w14:paraId="53CAB351" w14:textId="77777777" w:rsidTr="00492C6B">
        <w:trPr>
          <w:trHeight w:hRule="exact" w:val="8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8B7E2" w14:textId="77777777" w:rsidR="00B4498F" w:rsidRPr="002349AE" w:rsidRDefault="00B4498F" w:rsidP="002349AE">
            <w:pPr>
              <w:numPr>
                <w:ilvl w:val="0"/>
                <w:numId w:val="3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C3405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Wprowadzenie do badań w naukach o komunikacji społecznej i mediach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8A23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4344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56A6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F13E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0B911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E</w:t>
            </w:r>
          </w:p>
        </w:tc>
      </w:tr>
      <w:tr w:rsidR="00B4498F" w:rsidRPr="002349AE" w14:paraId="3F545CD4" w14:textId="77777777" w:rsidTr="00492C6B">
        <w:trPr>
          <w:trHeight w:hRule="exact" w:val="28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E0398" w14:textId="77777777" w:rsidR="00B4498F" w:rsidRPr="002349AE" w:rsidRDefault="00B4498F" w:rsidP="002349AE">
            <w:pPr>
              <w:numPr>
                <w:ilvl w:val="0"/>
                <w:numId w:val="3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C978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Badania empiryczne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E614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9F1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593E5" w14:textId="77777777" w:rsidR="00B4498F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7894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3B2DA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bCs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067DE3" w:rsidRPr="002349AE" w14:paraId="040B5A11" w14:textId="77777777" w:rsidTr="00492C6B">
        <w:trPr>
          <w:trHeight w:hRule="exact" w:val="28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0B28" w14:textId="77777777" w:rsidR="00067DE3" w:rsidRPr="002349AE" w:rsidRDefault="00067DE3" w:rsidP="002349AE">
            <w:pPr>
              <w:numPr>
                <w:ilvl w:val="0"/>
                <w:numId w:val="3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AC4B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Projektowanie graficzne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96963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CCAB1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A5F7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3E161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AA0840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067DE3" w:rsidRPr="002349AE" w14:paraId="0B0FF644" w14:textId="77777777" w:rsidTr="00492C6B">
        <w:trPr>
          <w:trHeight w:hRule="exact" w:val="28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AF759" w14:textId="77777777" w:rsidR="00067DE3" w:rsidRPr="002349AE" w:rsidRDefault="00067DE3" w:rsidP="002349AE">
            <w:pPr>
              <w:numPr>
                <w:ilvl w:val="0"/>
                <w:numId w:val="3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FDB82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Public relations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503AF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B3B46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Konwers.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DB916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22D80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A85D4C" w14:textId="77777777" w:rsidR="00067DE3" w:rsidRPr="002349AE" w:rsidRDefault="00665B0B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067DE3" w:rsidRPr="002349AE" w14:paraId="4D8F3966" w14:textId="77777777" w:rsidTr="00492C6B">
        <w:trPr>
          <w:trHeight w:hRule="exact" w:val="28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75761" w14:textId="77777777" w:rsidR="00067DE3" w:rsidRPr="002349AE" w:rsidRDefault="00067DE3" w:rsidP="002349AE">
            <w:pPr>
              <w:numPr>
                <w:ilvl w:val="0"/>
                <w:numId w:val="3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02BC8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Proces kreatywny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C881F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O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EFFC0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Ćwiczenia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5792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A4850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2521D2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067DE3" w:rsidRPr="002349AE" w14:paraId="082C0ED0" w14:textId="77777777" w:rsidTr="00492C6B">
        <w:trPr>
          <w:trHeight w:hRule="exact" w:val="563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DC2B" w14:textId="77777777" w:rsidR="00067DE3" w:rsidRPr="002349AE" w:rsidRDefault="00067DE3" w:rsidP="002349AE">
            <w:pPr>
              <w:numPr>
                <w:ilvl w:val="0"/>
                <w:numId w:val="3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0167E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Teksty użytkowe – teoria i praktyka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B471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636A2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AA7B1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FE5AD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DAF66A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067DE3" w:rsidRPr="002349AE" w14:paraId="10113189" w14:textId="77777777" w:rsidTr="00492C6B">
        <w:trPr>
          <w:trHeight w:hRule="exact" w:val="28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0EDEC" w14:textId="77777777" w:rsidR="00067DE3" w:rsidRPr="002349AE" w:rsidRDefault="00067DE3" w:rsidP="002349AE">
            <w:pPr>
              <w:numPr>
                <w:ilvl w:val="0"/>
                <w:numId w:val="3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43E9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Komunikacja wizualna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2081C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E1188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375CF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B5326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C1C78C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067DE3" w:rsidRPr="002349AE" w14:paraId="1C8DA2CA" w14:textId="77777777" w:rsidTr="00492C6B">
        <w:trPr>
          <w:trHeight w:hRule="exact" w:val="28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608EB" w14:textId="77777777" w:rsidR="00067DE3" w:rsidRPr="002349AE" w:rsidRDefault="00067DE3" w:rsidP="002349AE">
            <w:pPr>
              <w:numPr>
                <w:ilvl w:val="0"/>
                <w:numId w:val="3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10965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Komunikacja w zespołach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2426F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O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B4E86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05F59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685B1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D39F28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067DE3" w:rsidRPr="002349AE" w14:paraId="21D30C8C" w14:textId="77777777" w:rsidTr="00492C6B">
        <w:trPr>
          <w:trHeight w:hRule="exact" w:val="28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AF062" w14:textId="77777777" w:rsidR="00067DE3" w:rsidRPr="002349AE" w:rsidRDefault="00067DE3" w:rsidP="002349AE">
            <w:pPr>
              <w:numPr>
                <w:ilvl w:val="0"/>
                <w:numId w:val="3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4A0A4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Historia design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38088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6B53F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43BE9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AFD3C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B1CB5A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067DE3" w:rsidRPr="002349AE" w14:paraId="760C2FD8" w14:textId="77777777" w:rsidTr="00492C6B">
        <w:trPr>
          <w:trHeight w:hRule="exact" w:val="28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509F6" w14:textId="77777777" w:rsidR="00067DE3" w:rsidRPr="002349AE" w:rsidRDefault="00067DE3" w:rsidP="002349AE">
            <w:pPr>
              <w:numPr>
                <w:ilvl w:val="0"/>
                <w:numId w:val="3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BF78F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Corporate</w:t>
            </w:r>
            <w:proofErr w:type="spellEnd"/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identity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516F3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0E44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62411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2601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0D29DF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bCs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B4498F" w:rsidRPr="002349AE" w14:paraId="5ECAD954" w14:textId="77777777" w:rsidTr="00492C6B">
        <w:trPr>
          <w:trHeight w:hRule="exact" w:val="28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45785" w14:textId="77777777" w:rsidR="00B4498F" w:rsidRPr="002349AE" w:rsidRDefault="00B4498F" w:rsidP="002349AE">
            <w:pPr>
              <w:numPr>
                <w:ilvl w:val="0"/>
                <w:numId w:val="3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727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Język obcy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92CD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9511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Lektorat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A147E" w14:textId="77777777" w:rsidR="00B4498F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B4498F"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CD8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AD21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</w:t>
            </w:r>
          </w:p>
        </w:tc>
      </w:tr>
      <w:tr w:rsidR="00B4498F" w:rsidRPr="002349AE" w14:paraId="131BE578" w14:textId="77777777" w:rsidTr="00492C6B">
        <w:trPr>
          <w:trHeight w:hRule="exact" w:val="284"/>
        </w:trPr>
        <w:tc>
          <w:tcPr>
            <w:tcW w:w="7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059F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8022A" w14:textId="77777777" w:rsidR="00B4498F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7F04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58D623" w14:textId="77777777" w:rsidR="00B4498F" w:rsidRPr="002349AE" w:rsidRDefault="00665B0B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-------</w:t>
            </w:r>
          </w:p>
        </w:tc>
      </w:tr>
    </w:tbl>
    <w:p w14:paraId="2E12DE94" w14:textId="081CFADC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5AD07168" w14:textId="77777777" w:rsidR="00712B84" w:rsidRDefault="00712B84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303EDD86" w14:textId="77777777" w:rsidR="00B4498F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lastRenderedPageBreak/>
        <w:t>II ROK</w:t>
      </w:r>
    </w:p>
    <w:p w14:paraId="76C5289B" w14:textId="77777777" w:rsidR="00665B0B" w:rsidRPr="002349AE" w:rsidRDefault="00665B0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04B3B4BA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semestr 3</w:t>
      </w:r>
    </w:p>
    <w:tbl>
      <w:tblPr>
        <w:tblW w:w="1053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896"/>
        <w:gridCol w:w="3969"/>
        <w:gridCol w:w="709"/>
        <w:gridCol w:w="1417"/>
        <w:gridCol w:w="1134"/>
        <w:gridCol w:w="1276"/>
        <w:gridCol w:w="1134"/>
      </w:tblGrid>
      <w:tr w:rsidR="008C08C0" w:rsidRPr="002349AE" w14:paraId="64D8A8D2" w14:textId="77777777" w:rsidTr="00492C6B">
        <w:trPr>
          <w:trHeight w:hRule="exact" w:val="63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9052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C0B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C24E3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014B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6D0A7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F3DE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Punkty ECTS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47B43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Forma </w:t>
            </w:r>
            <w:proofErr w:type="spellStart"/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zal</w:t>
            </w:r>
            <w:proofErr w:type="spellEnd"/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665B0B" w:rsidRPr="002349AE" w14:paraId="576D0CCF" w14:textId="77777777" w:rsidTr="00492C6B">
        <w:trPr>
          <w:trHeight w:hRule="exact" w:val="28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16524" w14:textId="3A8762F6" w:rsidR="00067DE3" w:rsidRPr="002349AE" w:rsidRDefault="00067DE3" w:rsidP="002349AE">
            <w:pPr>
              <w:numPr>
                <w:ilvl w:val="0"/>
                <w:numId w:val="4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202A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Metody badań komunikacji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7BB6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2D40E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DD5E3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0CCE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8EFC2D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665B0B" w:rsidRPr="002349AE" w14:paraId="2CE9CF9B" w14:textId="77777777" w:rsidTr="00492C6B">
        <w:trPr>
          <w:trHeight w:hRule="exact" w:val="28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4AF7" w14:textId="76EC44C4" w:rsidR="00067DE3" w:rsidRPr="002349AE" w:rsidRDefault="00067DE3" w:rsidP="002349AE">
            <w:pPr>
              <w:numPr>
                <w:ilvl w:val="0"/>
                <w:numId w:val="4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94CA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Project management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9BF8D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690EF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325D3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ED303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41FF3F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665B0B" w:rsidRPr="002349AE" w14:paraId="7AD3ABE0" w14:textId="77777777" w:rsidTr="00492C6B">
        <w:trPr>
          <w:trHeight w:hRule="exact" w:val="28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E3E3C" w14:textId="77777777" w:rsidR="00067DE3" w:rsidRPr="002349AE" w:rsidRDefault="00067DE3" w:rsidP="002349AE">
            <w:pPr>
              <w:numPr>
                <w:ilvl w:val="0"/>
                <w:numId w:val="4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3DDE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Współczesne teorie komunikacji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03EB8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0738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91E2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18131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25F27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E</w:t>
            </w:r>
          </w:p>
        </w:tc>
      </w:tr>
      <w:tr w:rsidR="00665B0B" w:rsidRPr="002349AE" w14:paraId="0FD0A201" w14:textId="77777777" w:rsidTr="00492C6B">
        <w:trPr>
          <w:trHeight w:hRule="exact" w:val="28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598E7" w14:textId="61170564" w:rsidR="00067DE3" w:rsidRPr="002349AE" w:rsidRDefault="00067DE3" w:rsidP="002349AE">
            <w:pPr>
              <w:numPr>
                <w:ilvl w:val="0"/>
                <w:numId w:val="4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79862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Typografia i skład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9F80" w14:textId="24F3694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CB84E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7B21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B5EF4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7698CB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665B0B" w:rsidRPr="002349AE" w14:paraId="28B23E6E" w14:textId="77777777" w:rsidTr="00492C6B">
        <w:trPr>
          <w:trHeight w:hRule="exact" w:val="28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3B663" w14:textId="4B36C6A3" w:rsidR="00067DE3" w:rsidRPr="002349AE" w:rsidRDefault="00067DE3" w:rsidP="002349AE">
            <w:pPr>
              <w:numPr>
                <w:ilvl w:val="0"/>
                <w:numId w:val="4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8CC62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Design współczesny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58BF7" w14:textId="291A86FC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75DB2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23CC6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239DE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2CD7E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E</w:t>
            </w:r>
          </w:p>
        </w:tc>
      </w:tr>
      <w:tr w:rsidR="00665B0B" w:rsidRPr="002349AE" w14:paraId="27A0EAAE" w14:textId="77777777" w:rsidTr="00492C6B">
        <w:trPr>
          <w:trHeight w:hRule="exact" w:val="28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1CBC4" w14:textId="0F6F37FB" w:rsidR="00067DE3" w:rsidRPr="002349AE" w:rsidRDefault="00067DE3" w:rsidP="002349AE">
            <w:pPr>
              <w:numPr>
                <w:ilvl w:val="0"/>
                <w:numId w:val="4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2F4D3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CD – doradztwo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6F53B" w14:textId="79B9423E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AA33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43319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90FCF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506E3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665B0B" w:rsidRPr="002349AE" w14:paraId="46151034" w14:textId="77777777" w:rsidTr="00492C6B">
        <w:trPr>
          <w:trHeight w:hRule="exact" w:val="28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7DF9D" w14:textId="367CAC9A" w:rsidR="00067DE3" w:rsidRPr="002349AE" w:rsidRDefault="00067DE3" w:rsidP="002349AE">
            <w:pPr>
              <w:numPr>
                <w:ilvl w:val="0"/>
                <w:numId w:val="4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A7209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CD – planowanie strategiczne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5A19B" w14:textId="532F366A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58515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F654C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DF963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B53091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665B0B" w:rsidRPr="002349AE" w14:paraId="239203E7" w14:textId="77777777" w:rsidTr="00492C6B">
        <w:trPr>
          <w:trHeight w:hRule="exact" w:val="28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B7974" w14:textId="67F66CC8" w:rsidR="00067DE3" w:rsidRPr="002349AE" w:rsidRDefault="00067DE3" w:rsidP="002349AE">
            <w:pPr>
              <w:numPr>
                <w:ilvl w:val="0"/>
                <w:numId w:val="4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F1376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CD – kreacja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A51D0" w14:textId="55475DF1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15808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AD89C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D13C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9BA83D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665B0B" w:rsidRPr="002349AE" w14:paraId="4A543C04" w14:textId="77777777" w:rsidTr="00492C6B">
        <w:trPr>
          <w:trHeight w:hRule="exact" w:val="28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C834B" w14:textId="77777777" w:rsidR="00067DE3" w:rsidRPr="002349AE" w:rsidRDefault="00067DE3" w:rsidP="002349AE">
            <w:pPr>
              <w:numPr>
                <w:ilvl w:val="0"/>
                <w:numId w:val="4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5ADEF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 xml:space="preserve">Fotografia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93ED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A65D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431A0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09A11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13814D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665B0B" w:rsidRPr="002349AE" w14:paraId="6819E460" w14:textId="77777777" w:rsidTr="00492C6B">
        <w:trPr>
          <w:trHeight w:hRule="exact" w:val="28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F4584" w14:textId="73B81084" w:rsidR="00B4498F" w:rsidRPr="002349AE" w:rsidRDefault="00B4498F" w:rsidP="002349AE">
            <w:pPr>
              <w:numPr>
                <w:ilvl w:val="0"/>
                <w:numId w:val="4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872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Język obcy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F2AF" w14:textId="77777777" w:rsidR="00B4498F" w:rsidRPr="002349AE" w:rsidRDefault="00B4498F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B10E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3FBA1" w14:textId="77777777" w:rsidR="00B4498F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B4498F"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328C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34DD4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</w:t>
            </w:r>
          </w:p>
        </w:tc>
      </w:tr>
      <w:tr w:rsidR="00B4498F" w:rsidRPr="002349AE" w14:paraId="15CC72C9" w14:textId="77777777" w:rsidTr="00492C6B">
        <w:trPr>
          <w:trHeight w:hRule="exact" w:val="284"/>
        </w:trPr>
        <w:tc>
          <w:tcPr>
            <w:tcW w:w="6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332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752A9" w14:textId="77777777" w:rsidR="00B4498F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0D43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F8A48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---------</w:t>
            </w:r>
          </w:p>
        </w:tc>
      </w:tr>
    </w:tbl>
    <w:p w14:paraId="5F5C5525" w14:textId="77777777" w:rsidR="00B4498F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743B5B42" w14:textId="77777777" w:rsidR="00665B0B" w:rsidRPr="002349AE" w:rsidRDefault="00665B0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2428E59E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4 semestr</w:t>
      </w:r>
    </w:p>
    <w:tbl>
      <w:tblPr>
        <w:tblW w:w="1053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750"/>
        <w:gridCol w:w="4115"/>
        <w:gridCol w:w="709"/>
        <w:gridCol w:w="1417"/>
        <w:gridCol w:w="1134"/>
        <w:gridCol w:w="1276"/>
        <w:gridCol w:w="1134"/>
      </w:tblGrid>
      <w:tr w:rsidR="00B4498F" w:rsidRPr="002349AE" w14:paraId="326964CB" w14:textId="77777777" w:rsidTr="00492C6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DB4F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3538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0A95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AB3D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3F43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ED19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Punkty ECTS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6B8F6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Forma </w:t>
            </w:r>
            <w:proofErr w:type="spellStart"/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zal</w:t>
            </w:r>
            <w:proofErr w:type="spellEnd"/>
            <w:r w:rsidR="008C08C0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C08C0" w:rsidRPr="002349AE" w14:paraId="489B6473" w14:textId="77777777" w:rsidTr="00492C6B">
        <w:trPr>
          <w:trHeight w:hRule="exact" w:val="2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C9BB0" w14:textId="77777777" w:rsidR="00067DE3" w:rsidRPr="002349AE" w:rsidRDefault="00067DE3" w:rsidP="002349AE">
            <w:pPr>
              <w:numPr>
                <w:ilvl w:val="0"/>
                <w:numId w:val="4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5D8A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Estetyka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7696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43134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09A7F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39E54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4DCC1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E</w:t>
            </w:r>
          </w:p>
        </w:tc>
      </w:tr>
      <w:tr w:rsidR="008C08C0" w:rsidRPr="002349AE" w14:paraId="3CEE9A21" w14:textId="77777777" w:rsidTr="00492C6B">
        <w:trPr>
          <w:trHeight w:hRule="exact" w:val="2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95E4E" w14:textId="77777777" w:rsidR="00067DE3" w:rsidRPr="002349AE" w:rsidRDefault="00067DE3" w:rsidP="002349AE">
            <w:pPr>
              <w:numPr>
                <w:ilvl w:val="0"/>
                <w:numId w:val="4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9799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Style życia w komunikacji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BAA70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66D11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311F9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54D6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C7615A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4E2403AA" w14:textId="77777777" w:rsidTr="00492C6B">
        <w:trPr>
          <w:trHeight w:hRule="exact" w:val="2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BB510" w14:textId="77777777" w:rsidR="00067DE3" w:rsidRPr="002349AE" w:rsidRDefault="00067DE3" w:rsidP="002349AE">
            <w:pPr>
              <w:numPr>
                <w:ilvl w:val="0"/>
                <w:numId w:val="4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DEED1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 xml:space="preserve">User </w:t>
            </w:r>
            <w:proofErr w:type="spellStart"/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experience</w:t>
            </w:r>
            <w:proofErr w:type="spellEnd"/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B71F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0E905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8269A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DCE38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ECFFF3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0996D929" w14:textId="77777777" w:rsidTr="00492C6B">
        <w:trPr>
          <w:trHeight w:hRule="exact" w:val="2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D6A4C" w14:textId="77777777" w:rsidR="00067DE3" w:rsidRPr="002349AE" w:rsidRDefault="00067DE3" w:rsidP="002349AE">
            <w:pPr>
              <w:numPr>
                <w:ilvl w:val="0"/>
                <w:numId w:val="4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3C1C5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Badania terenowe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D8C71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197C6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8723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4F51A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8BA070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29E95D41" w14:textId="77777777" w:rsidTr="00492C6B">
        <w:trPr>
          <w:trHeight w:hRule="exact" w:val="2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9FA8" w14:textId="77777777" w:rsidR="00067DE3" w:rsidRPr="002349AE" w:rsidRDefault="00067DE3" w:rsidP="002349AE">
            <w:pPr>
              <w:numPr>
                <w:ilvl w:val="0"/>
                <w:numId w:val="4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ADEDB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Corporate</w:t>
            </w:r>
            <w:proofErr w:type="spellEnd"/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 xml:space="preserve"> design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41D8C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E6139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4879F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3B646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F4A1A1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18DF9184" w14:textId="77777777" w:rsidTr="00492C6B">
        <w:trPr>
          <w:trHeight w:hRule="exact" w:val="2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B5031" w14:textId="77777777" w:rsidR="00067DE3" w:rsidRPr="002349AE" w:rsidRDefault="00067DE3" w:rsidP="002349AE">
            <w:pPr>
              <w:numPr>
                <w:ilvl w:val="0"/>
                <w:numId w:val="4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04FE0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Komunikacja wewnętrzna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529C0" w14:textId="727745DF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FA1BD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C9439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F09E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3BA96C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2CAE9CBF" w14:textId="77777777" w:rsidTr="00492C6B">
        <w:trPr>
          <w:trHeight w:hRule="exact" w:val="62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E4367" w14:textId="77777777" w:rsidR="00067DE3" w:rsidRPr="002349AE" w:rsidRDefault="00067DE3" w:rsidP="002349AE">
            <w:pPr>
              <w:numPr>
                <w:ilvl w:val="0"/>
                <w:numId w:val="4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CA714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Badanie użytkowania mediów i biografii medialnych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269E2" w14:textId="64C06715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4BEBF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66F57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A4128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B29298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04208D8D" w14:textId="77777777" w:rsidTr="00492C6B">
        <w:trPr>
          <w:trHeight w:hRule="exact" w:val="2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028D3" w14:textId="77777777" w:rsidR="00067DE3" w:rsidRPr="002349AE" w:rsidRDefault="00067DE3" w:rsidP="002349AE">
            <w:pPr>
              <w:numPr>
                <w:ilvl w:val="0"/>
                <w:numId w:val="4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AED8A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Warsztat kreatywnego pisania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742A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04F7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6AC4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8F35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DBD253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58860ED4" w14:textId="77777777" w:rsidTr="00492C6B">
        <w:trPr>
          <w:trHeight w:hRule="exact" w:val="2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31411" w14:textId="77777777" w:rsidR="00067DE3" w:rsidRPr="002349AE" w:rsidRDefault="00067DE3" w:rsidP="002349AE">
            <w:pPr>
              <w:numPr>
                <w:ilvl w:val="0"/>
                <w:numId w:val="4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5B2B4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Product design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59E33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D94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64EF6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008DC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F0C36D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4EF6372B" w14:textId="77777777" w:rsidTr="00492C6B">
        <w:trPr>
          <w:trHeight w:hRule="exact" w:val="2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B6EAF" w14:textId="77777777" w:rsidR="00B4498F" w:rsidRPr="002349AE" w:rsidRDefault="00B4498F" w:rsidP="002349AE">
            <w:pPr>
              <w:numPr>
                <w:ilvl w:val="0"/>
                <w:numId w:val="4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CB20F55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Język obcy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6030EF7" w14:textId="77777777" w:rsidR="00B4498F" w:rsidRPr="002349AE" w:rsidRDefault="00B4498F" w:rsidP="00492C6B">
            <w:pPr>
              <w:suppressAutoHyphens w:val="0"/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E61E08A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BEFDA8F" w14:textId="77777777" w:rsidR="00B4498F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  <w:r w:rsidR="00B4498F"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BA08447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FF79F2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</w:t>
            </w:r>
          </w:p>
        </w:tc>
      </w:tr>
      <w:tr w:rsidR="00B4498F" w:rsidRPr="002349AE" w14:paraId="5F421236" w14:textId="77777777" w:rsidTr="00492C6B">
        <w:trPr>
          <w:trHeight w:hRule="exact" w:val="284"/>
        </w:trPr>
        <w:tc>
          <w:tcPr>
            <w:tcW w:w="6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F48E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DCA46" w14:textId="349D5AAB" w:rsidR="00B4498F" w:rsidRPr="002349AE" w:rsidRDefault="006E284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5A3E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BE229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04C1782A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0D2B8EDF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5B14A98C" w14:textId="77777777" w:rsidR="00B4498F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42B943F7" w14:textId="77777777" w:rsidR="003321C2" w:rsidRDefault="003321C2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587127FB" w14:textId="77777777" w:rsidR="003321C2" w:rsidRDefault="003321C2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0817AC71" w14:textId="77777777" w:rsidR="008C08C0" w:rsidRDefault="008C08C0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7D9D237E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106799E1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7186FF03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62F211B8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7B9EB4F4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1290F12D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5D80FAA0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4B313B4D" w14:textId="77777777" w:rsidR="006E284F" w:rsidRDefault="006E284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381BBD91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1B443DAB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23FE825E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75DC214B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0F3F1FE1" w14:textId="77777777" w:rsidR="00786FC8" w:rsidRPr="002349AE" w:rsidRDefault="00786FC8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03B6B064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lastRenderedPageBreak/>
        <w:t>III ROK STUDIÓW</w:t>
      </w:r>
    </w:p>
    <w:p w14:paraId="1299A1E8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2AE4EFE3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5 semestr</w:t>
      </w:r>
    </w:p>
    <w:tbl>
      <w:tblPr>
        <w:tblW w:w="1053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754"/>
        <w:gridCol w:w="4111"/>
        <w:gridCol w:w="709"/>
        <w:gridCol w:w="1417"/>
        <w:gridCol w:w="1134"/>
        <w:gridCol w:w="1276"/>
        <w:gridCol w:w="1134"/>
      </w:tblGrid>
      <w:tr w:rsidR="00B4498F" w:rsidRPr="002349AE" w14:paraId="030BC0D1" w14:textId="77777777" w:rsidTr="00492C6B">
        <w:trPr>
          <w:trHeight w:hRule="exact" w:val="71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3B08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9104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33637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3802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E78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82F0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Punkty ECTS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91879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Forma </w:t>
            </w:r>
            <w:proofErr w:type="spellStart"/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zal</w:t>
            </w:r>
            <w:proofErr w:type="spellEnd"/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8C08C0" w:rsidRPr="002349AE" w14:paraId="39993115" w14:textId="77777777" w:rsidTr="00492C6B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0C94B" w14:textId="77777777" w:rsidR="00067DE3" w:rsidRPr="002349AE" w:rsidRDefault="00067DE3" w:rsidP="002349AE">
            <w:pPr>
              <w:numPr>
                <w:ilvl w:val="0"/>
                <w:numId w:val="42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74B5E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Seminarium licencjackie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32F24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43152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50E4E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26F05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FA04DB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13EF6BDD" w14:textId="77777777" w:rsidTr="00492C6B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CBF35" w14:textId="77777777" w:rsidR="00067DE3" w:rsidRPr="002349AE" w:rsidRDefault="00067DE3" w:rsidP="002349AE">
            <w:pPr>
              <w:numPr>
                <w:ilvl w:val="0"/>
                <w:numId w:val="42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02028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Podstawy komunikacji interkulturowej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E7872" w14:textId="3D64EE39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F860F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9C5B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91DA9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A3A4A1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78113C40" w14:textId="77777777" w:rsidTr="00492C6B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9B9AD" w14:textId="77777777" w:rsidR="00B4498F" w:rsidRPr="002349AE" w:rsidRDefault="00B4498F" w:rsidP="002349AE">
            <w:pPr>
              <w:numPr>
                <w:ilvl w:val="0"/>
                <w:numId w:val="42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50B2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Rynkowe konteksty komunikacji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885F8" w14:textId="6413CCAF" w:rsidR="00B4498F" w:rsidRPr="002349AE" w:rsidRDefault="00B4498F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84F8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02FC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6E765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0DA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E</w:t>
            </w:r>
          </w:p>
        </w:tc>
      </w:tr>
      <w:tr w:rsidR="008C08C0" w:rsidRPr="002349AE" w14:paraId="388A3060" w14:textId="77777777" w:rsidTr="00492C6B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14901" w14:textId="77777777" w:rsidR="00067DE3" w:rsidRPr="002349AE" w:rsidRDefault="00067DE3" w:rsidP="002349AE">
            <w:pPr>
              <w:numPr>
                <w:ilvl w:val="0"/>
                <w:numId w:val="42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A789E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Metody prezentacji osobistej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034A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50913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D38D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5A42A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778DDD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16E5AF93" w14:textId="77777777" w:rsidTr="00492C6B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AB98" w14:textId="77777777" w:rsidR="00067DE3" w:rsidRPr="002349AE" w:rsidRDefault="00067DE3" w:rsidP="002349AE">
            <w:pPr>
              <w:numPr>
                <w:ilvl w:val="0"/>
                <w:numId w:val="42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99C18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  <w:t>Publiczności mediów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60F33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1E022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05290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C52D4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D253CC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66831E04" w14:textId="77777777" w:rsidTr="00492C6B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D548D" w14:textId="77777777" w:rsidR="00067DE3" w:rsidRPr="002349AE" w:rsidRDefault="00067DE3" w:rsidP="002349AE">
            <w:pPr>
              <w:numPr>
                <w:ilvl w:val="0"/>
                <w:numId w:val="42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156E7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Metody prezentacji danych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9FCE" w14:textId="66A03674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26B0B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14A3B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8CFB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0240F6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6110FD1A" w14:textId="77777777" w:rsidTr="00492C6B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37B02" w14:textId="77777777" w:rsidR="00067DE3" w:rsidRPr="002349AE" w:rsidRDefault="00067DE3" w:rsidP="002349AE">
            <w:pPr>
              <w:numPr>
                <w:ilvl w:val="0"/>
                <w:numId w:val="42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2E9B9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Komunikacja marki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D2A8E" w14:textId="2B55FB06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68D4F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7F620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A0F15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D14A01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6F9F59E9" w14:textId="77777777" w:rsidTr="00492C6B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AA848" w14:textId="77777777" w:rsidR="00067DE3" w:rsidRPr="002349AE" w:rsidRDefault="00067DE3" w:rsidP="002349AE">
            <w:pPr>
              <w:numPr>
                <w:ilvl w:val="0"/>
                <w:numId w:val="42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6CA30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Transformation</w:t>
            </w:r>
            <w:proofErr w:type="spellEnd"/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 xml:space="preserve"> design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79331" w14:textId="1C8BEAD3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68D1A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FF12B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C67A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921794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156EEFAB" w14:textId="77777777" w:rsidTr="00492C6B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934FB" w14:textId="77777777" w:rsidR="00067DE3" w:rsidRPr="002349AE" w:rsidRDefault="00067DE3" w:rsidP="002349AE">
            <w:pPr>
              <w:numPr>
                <w:ilvl w:val="0"/>
                <w:numId w:val="42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26C68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  <w:t>Metody wizualizacji koncepcji komunikacyjnych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A8DA" w14:textId="3EBC6BBB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693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061C2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33635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A343DA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779EED1D" w14:textId="77777777" w:rsidTr="00492C6B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D350E" w14:textId="77777777" w:rsidR="00067DE3" w:rsidRPr="002349AE" w:rsidRDefault="00067DE3" w:rsidP="002349AE">
            <w:pPr>
              <w:numPr>
                <w:ilvl w:val="0"/>
                <w:numId w:val="42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9544B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 xml:space="preserve">Przedmiot </w:t>
            </w:r>
            <w:proofErr w:type="spellStart"/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opcyjny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3A4E8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9FBB8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ABED4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7D98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79FB00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3DFF9A71" w14:textId="77777777" w:rsidTr="00492C6B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B61A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2D24" w14:textId="77777777" w:rsidR="00B4498F" w:rsidRPr="00786FC8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Przygotowanie treningów komunikacyjnych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974C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1C0B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A54A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EDC1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8E527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8C0" w:rsidRPr="002349AE" w14:paraId="6FF0CFF5" w14:textId="77777777" w:rsidTr="00492C6B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4C5C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35BC0" w14:textId="77777777" w:rsidR="00B4498F" w:rsidRPr="00786FC8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Wprowadzenie do reklamy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3980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6F74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C9B5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04F85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A75EE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8C0" w:rsidRPr="002349AE" w14:paraId="5CDB9A7F" w14:textId="77777777" w:rsidTr="00492C6B">
        <w:trPr>
          <w:trHeight w:hRule="exact" w:val="61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D68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FC6EF" w14:textId="77777777" w:rsidR="00B4498F" w:rsidRPr="00786FC8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Krótkie formy filmowe w komunikacji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C83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1D174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D54A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5CB9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00EEF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8C0" w:rsidRPr="002349AE" w14:paraId="658D6A26" w14:textId="77777777" w:rsidTr="00492C6B">
        <w:trPr>
          <w:trHeight w:hRule="exact" w:val="284"/>
        </w:trPr>
        <w:tc>
          <w:tcPr>
            <w:tcW w:w="6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2D925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14692" w14:textId="77777777" w:rsidR="00B4498F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D18B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92D5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---------</w:t>
            </w:r>
          </w:p>
        </w:tc>
      </w:tr>
    </w:tbl>
    <w:p w14:paraId="7D2E2432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6E2F7DAF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6 semestr</w:t>
      </w:r>
    </w:p>
    <w:tbl>
      <w:tblPr>
        <w:tblW w:w="1053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705"/>
        <w:gridCol w:w="4160"/>
        <w:gridCol w:w="709"/>
        <w:gridCol w:w="1388"/>
        <w:gridCol w:w="1163"/>
        <w:gridCol w:w="1276"/>
        <w:gridCol w:w="1134"/>
      </w:tblGrid>
      <w:tr w:rsidR="00B4498F" w:rsidRPr="002349AE" w14:paraId="241FCE6C" w14:textId="77777777" w:rsidTr="00492C6B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59597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894C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1593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O/F*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27B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Forma zajęć**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4836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2A313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Punkty ECTS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96C567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Forma </w:t>
            </w:r>
            <w:proofErr w:type="spellStart"/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zal</w:t>
            </w:r>
            <w:proofErr w:type="spellEnd"/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8C08C0" w:rsidRPr="002349AE" w14:paraId="128390AD" w14:textId="77777777" w:rsidTr="00492C6B">
        <w:trPr>
          <w:trHeight w:hRule="exact" w:val="2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EBC14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49F8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Seminarium licencjackie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C8EED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40026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69AC8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CB091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DE7036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1E71F44C" w14:textId="77777777" w:rsidTr="00492C6B">
        <w:trPr>
          <w:trHeight w:hRule="exact" w:val="2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1F425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0B3A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Strategie komunikacyjne w negocjacjach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B9D77" w14:textId="5D7DBEEC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4BF90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Warsztat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5CF47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BA12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8383A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35DD25D7" w14:textId="77777777" w:rsidTr="00492C6B">
        <w:trPr>
          <w:trHeight w:hRule="exact" w:val="2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B851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CB174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Dyskursy wizualne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06131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7B86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8C502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AA4FC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08276C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126F1A5A" w14:textId="77777777" w:rsidTr="00492C6B">
        <w:trPr>
          <w:trHeight w:hRule="exact" w:val="2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16726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EDF91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Rozmowy i testy kwalifikacyjne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39173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FACF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B3E72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77688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2B051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607284D4" w14:textId="77777777" w:rsidTr="00492C6B">
        <w:trPr>
          <w:trHeight w:hRule="exact" w:val="2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29DC0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AAB49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Film </w:t>
            </w:r>
            <w:proofErr w:type="spellStart"/>
            <w:r w:rsidRPr="00786FC8">
              <w:rPr>
                <w:rFonts w:ascii="Verdana" w:eastAsiaTheme="minorHAnsi" w:hAnsi="Verdana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  <w:t>image’owy</w:t>
            </w:r>
            <w:proofErr w:type="spellEnd"/>
            <w:r w:rsidRPr="00786FC8">
              <w:rPr>
                <w:rFonts w:ascii="Verdana" w:eastAsiaTheme="minorHAnsi" w:hAnsi="Verdana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9F5DF" w14:textId="3C124358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4A7F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8C5EC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DDC20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02BF53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3BECBC88" w14:textId="77777777" w:rsidTr="00492C6B">
        <w:trPr>
          <w:trHeight w:hRule="exact" w:val="2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EA344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30E8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86FC8">
              <w:rPr>
                <w:rFonts w:ascii="Verdana" w:eastAsiaTheme="minorHAnsi" w:hAnsi="Verdana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  <w:t>Copywriting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31FE0" w14:textId="23AE581E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ACE49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88E4D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7FA43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E8B176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2F50270F" w14:textId="77777777" w:rsidTr="00492C6B">
        <w:trPr>
          <w:trHeight w:hRule="exact" w:val="2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97DE2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EFDB9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Design informacji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8C01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FEE7C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CE901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3C306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3D9A2B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448B5E39" w14:textId="77777777" w:rsidTr="00492C6B">
        <w:trPr>
          <w:trHeight w:hRule="exact" w:val="284"/>
        </w:trPr>
        <w:tc>
          <w:tcPr>
            <w:tcW w:w="6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73035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13F38" w14:textId="77777777" w:rsidR="00B4498F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2F247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756AB4" w14:textId="77777777" w:rsidR="00B4498F" w:rsidRPr="002349AE" w:rsidRDefault="008C08C0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--------</w:t>
            </w:r>
          </w:p>
        </w:tc>
      </w:tr>
    </w:tbl>
    <w:p w14:paraId="31AA7A96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742DAA13" w14:textId="77777777" w:rsidR="00786FC8" w:rsidRPr="00B51188" w:rsidRDefault="00786FC8" w:rsidP="00786FC8">
      <w:pPr>
        <w:widowControl w:val="0"/>
        <w:suppressAutoHyphens w:val="0"/>
        <w:autoSpaceDE w:val="0"/>
        <w:autoSpaceDN w:val="0"/>
        <w:rPr>
          <w:rFonts w:ascii="Verdana" w:eastAsia="Verdana" w:hAnsi="Verdana" w:cs="Verdana"/>
          <w:bCs/>
          <w:sz w:val="22"/>
          <w:szCs w:val="22"/>
          <w:lang w:eastAsia="pl-PL"/>
        </w:rPr>
      </w:pPr>
      <w:r w:rsidRPr="00B51188">
        <w:rPr>
          <w:rFonts w:ascii="Verdana" w:eastAsia="Verdana" w:hAnsi="Verdana" w:cs="Verdana"/>
          <w:bCs/>
          <w:sz w:val="22"/>
          <w:szCs w:val="22"/>
          <w:vertAlign w:val="superscript"/>
          <w:lang w:eastAsia="pl-PL"/>
        </w:rPr>
        <w:t>1</w:t>
      </w:r>
      <w:r w:rsidRPr="00B51188">
        <w:rPr>
          <w:rFonts w:ascii="Verdana" w:eastAsia="Verdana" w:hAnsi="Verdana" w:cs="Verdana"/>
          <w:bCs/>
          <w:sz w:val="22"/>
          <w:szCs w:val="22"/>
          <w:lang w:eastAsia="pl-PL"/>
        </w:rPr>
        <w:t xml:space="preserve"> O – obowiązkowy/ F – fakultatywny</w:t>
      </w:r>
    </w:p>
    <w:p w14:paraId="16E29616" w14:textId="77777777" w:rsidR="00786FC8" w:rsidRPr="00B51188" w:rsidRDefault="00786FC8" w:rsidP="00786FC8">
      <w:pPr>
        <w:widowControl w:val="0"/>
        <w:suppressAutoHyphens w:val="0"/>
        <w:autoSpaceDE w:val="0"/>
        <w:autoSpaceDN w:val="0"/>
        <w:rPr>
          <w:rFonts w:ascii="Verdana" w:eastAsia="Verdana" w:hAnsi="Verdana" w:cs="Verdana"/>
          <w:bCs/>
          <w:sz w:val="22"/>
          <w:szCs w:val="22"/>
          <w:lang w:eastAsia="pl-PL"/>
        </w:rPr>
      </w:pPr>
      <w:r w:rsidRPr="00B51188">
        <w:rPr>
          <w:rFonts w:ascii="Verdana" w:eastAsia="Verdana" w:hAnsi="Verdana" w:cs="Verdana"/>
          <w:bCs/>
          <w:sz w:val="22"/>
          <w:szCs w:val="22"/>
          <w:vertAlign w:val="superscript"/>
          <w:lang w:eastAsia="pl-PL"/>
        </w:rPr>
        <w:t>2</w:t>
      </w:r>
      <w:r w:rsidRPr="00B51188">
        <w:rPr>
          <w:rFonts w:ascii="Verdana" w:eastAsia="Verdana" w:hAnsi="Verdana" w:cs="Verdana"/>
          <w:bCs/>
          <w:sz w:val="22"/>
          <w:szCs w:val="22"/>
          <w:lang w:eastAsia="pl-PL"/>
        </w:rPr>
        <w:t xml:space="preserve"> E – egzamin / Z/o – zaliczenie z oceną / Z - zaliczenie</w:t>
      </w:r>
    </w:p>
    <w:p w14:paraId="0DA49526" w14:textId="7085B162" w:rsidR="00786FC8" w:rsidRPr="00B5118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51188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3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="00492C6B">
        <w:rPr>
          <w:rFonts w:ascii="Verdana" w:eastAsiaTheme="minorHAnsi" w:hAnsi="Verdana" w:cstheme="minorBidi"/>
          <w:sz w:val="22"/>
          <w:szCs w:val="22"/>
          <w:lang w:eastAsia="en-US"/>
        </w:rPr>
        <w:t>104 (58</w:t>
      </w:r>
      <w:r w:rsidR="00492C6B"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% </w:t>
      </w:r>
      <w:r w:rsidR="00492C6B">
        <w:rPr>
          <w:rFonts w:ascii="Verdana" w:eastAsiaTheme="minorHAnsi" w:hAnsi="Verdana" w:cstheme="minorBidi"/>
          <w:sz w:val="22"/>
          <w:szCs w:val="22"/>
          <w:lang w:eastAsia="en-US"/>
        </w:rPr>
        <w:t>wszystkich)</w:t>
      </w:r>
      <w:r w:rsidR="00492C6B"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="00492C6B">
        <w:rPr>
          <w:rFonts w:ascii="Verdana" w:eastAsiaTheme="minorHAnsi" w:hAnsi="Verdana" w:cstheme="minorBidi"/>
          <w:sz w:val="22"/>
          <w:szCs w:val="22"/>
          <w:lang w:eastAsia="en-US"/>
        </w:rPr>
        <w:t xml:space="preserve">punkty </w:t>
      </w:r>
      <w:r w:rsidR="00492C6B" w:rsidRPr="00B51188">
        <w:rPr>
          <w:rFonts w:ascii="Verdana" w:eastAsiaTheme="minorHAnsi" w:hAnsi="Verdana" w:cstheme="minorBidi"/>
          <w:sz w:val="22"/>
          <w:szCs w:val="22"/>
          <w:lang w:eastAsia="en-US"/>
        </w:rPr>
        <w:t>ECTS realizowan</w:t>
      </w:r>
      <w:r w:rsidR="00492C6B">
        <w:rPr>
          <w:rFonts w:ascii="Verdana" w:eastAsiaTheme="minorHAnsi" w:hAnsi="Verdana" w:cstheme="minorBidi"/>
          <w:sz w:val="22"/>
          <w:szCs w:val="22"/>
          <w:lang w:eastAsia="en-US"/>
        </w:rPr>
        <w:t>e</w:t>
      </w:r>
      <w:r w:rsidR="00492C6B"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w ramach przedmiotów z wolnego wyboru (przedmioty specjalnościowe, język</w:t>
      </w:r>
      <w:r w:rsidR="00492C6B">
        <w:rPr>
          <w:rFonts w:ascii="Verdana" w:eastAsiaTheme="minorHAnsi" w:hAnsi="Verdana" w:cstheme="minorBidi"/>
          <w:sz w:val="22"/>
          <w:szCs w:val="22"/>
          <w:lang w:eastAsia="en-US"/>
        </w:rPr>
        <w:t xml:space="preserve"> obcy, seminarium licencjackie)</w:t>
      </w:r>
    </w:p>
    <w:p w14:paraId="7DFA8D65" w14:textId="77777777" w:rsidR="00786FC8" w:rsidRPr="00B5118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51188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4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Kursywą zaznaczone zostały przedmioty specjalnościowe</w:t>
      </w:r>
    </w:p>
    <w:p w14:paraId="100F5D8C" w14:textId="77777777" w:rsidR="00786FC8" w:rsidRPr="00B5118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51188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5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Liczba punktów ECTS w ramach zajęć z dziedziny nauk humanistycznych: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5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(Filozofia – 3 ECTS,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Retoryka i erystyka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–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2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ECTS)</w:t>
      </w:r>
    </w:p>
    <w:p w14:paraId="38846F18" w14:textId="13CD5D28" w:rsidR="008C08C0" w:rsidRPr="00786FC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51188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6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Łączna liczba godzin: </w:t>
      </w:r>
      <w:r w:rsidR="006E284F">
        <w:rPr>
          <w:rFonts w:ascii="Verdana" w:eastAsiaTheme="minorHAnsi" w:hAnsi="Verdana" w:cstheme="minorBidi"/>
          <w:sz w:val="22"/>
          <w:szCs w:val="22"/>
          <w:lang w:eastAsia="en-US"/>
        </w:rPr>
        <w:t>1126</w:t>
      </w:r>
    </w:p>
    <w:p w14:paraId="4BA6BE24" w14:textId="77777777" w:rsidR="009C50C0" w:rsidRDefault="009C50C0" w:rsidP="002349AE">
      <w:pPr>
        <w:rPr>
          <w:rFonts w:ascii="Verdana" w:hAnsi="Verdana" w:cs="Calibri"/>
          <w:color w:val="000000" w:themeColor="text1"/>
          <w:sz w:val="22"/>
          <w:szCs w:val="22"/>
        </w:rPr>
      </w:pPr>
    </w:p>
    <w:p w14:paraId="53F2EABF" w14:textId="77777777" w:rsidR="00492C6B" w:rsidRDefault="00492C6B" w:rsidP="002349AE">
      <w:pPr>
        <w:rPr>
          <w:rFonts w:ascii="Verdana" w:hAnsi="Verdana" w:cs="Calibri"/>
          <w:color w:val="000000" w:themeColor="text1"/>
          <w:sz w:val="22"/>
          <w:szCs w:val="22"/>
        </w:rPr>
      </w:pPr>
    </w:p>
    <w:p w14:paraId="29247BD4" w14:textId="77777777" w:rsidR="00492C6B" w:rsidRDefault="00492C6B" w:rsidP="002349AE">
      <w:pPr>
        <w:rPr>
          <w:rFonts w:ascii="Verdana" w:hAnsi="Verdana" w:cs="Calibri"/>
          <w:color w:val="000000" w:themeColor="text1"/>
          <w:sz w:val="22"/>
          <w:szCs w:val="22"/>
        </w:rPr>
      </w:pPr>
    </w:p>
    <w:p w14:paraId="77AF30B4" w14:textId="77777777" w:rsidR="00492C6B" w:rsidRDefault="00492C6B" w:rsidP="002349AE">
      <w:pPr>
        <w:rPr>
          <w:rFonts w:ascii="Verdana" w:hAnsi="Verdana" w:cs="Calibri"/>
          <w:color w:val="000000" w:themeColor="text1"/>
          <w:sz w:val="22"/>
          <w:szCs w:val="22"/>
        </w:rPr>
      </w:pPr>
    </w:p>
    <w:p w14:paraId="16EC6E8B" w14:textId="77777777" w:rsidR="00492C6B" w:rsidRDefault="00492C6B" w:rsidP="002349AE">
      <w:pPr>
        <w:rPr>
          <w:rFonts w:ascii="Verdana" w:hAnsi="Verdana" w:cs="Calibri"/>
          <w:color w:val="000000" w:themeColor="text1"/>
          <w:sz w:val="22"/>
          <w:szCs w:val="22"/>
        </w:rPr>
      </w:pPr>
    </w:p>
    <w:p w14:paraId="0759756F" w14:textId="77777777" w:rsidR="00492C6B" w:rsidRDefault="00492C6B" w:rsidP="002349AE">
      <w:pPr>
        <w:rPr>
          <w:rFonts w:ascii="Verdana" w:hAnsi="Verdana" w:cs="Calibri"/>
          <w:color w:val="000000" w:themeColor="text1"/>
          <w:sz w:val="22"/>
          <w:szCs w:val="22"/>
        </w:rPr>
      </w:pPr>
    </w:p>
    <w:p w14:paraId="0DFAD9E0" w14:textId="77777777" w:rsidR="00492C6B" w:rsidRDefault="00492C6B" w:rsidP="002349AE">
      <w:pPr>
        <w:rPr>
          <w:rFonts w:ascii="Verdana" w:hAnsi="Verdana" w:cs="Calibri"/>
          <w:color w:val="000000" w:themeColor="text1"/>
          <w:sz w:val="22"/>
          <w:szCs w:val="22"/>
        </w:rPr>
      </w:pPr>
    </w:p>
    <w:p w14:paraId="6B8522D7" w14:textId="77777777" w:rsidR="00492C6B" w:rsidRDefault="00492C6B" w:rsidP="002349AE">
      <w:pPr>
        <w:rPr>
          <w:rFonts w:ascii="Verdana" w:hAnsi="Verdana" w:cs="Calibri"/>
          <w:color w:val="000000" w:themeColor="text1"/>
          <w:sz w:val="22"/>
          <w:szCs w:val="22"/>
        </w:rPr>
      </w:pPr>
    </w:p>
    <w:p w14:paraId="6D968258" w14:textId="77777777" w:rsidR="00492C6B" w:rsidRDefault="00492C6B" w:rsidP="002349AE">
      <w:pPr>
        <w:rPr>
          <w:rFonts w:ascii="Verdana" w:hAnsi="Verdana" w:cs="Calibri"/>
          <w:color w:val="000000" w:themeColor="text1"/>
          <w:sz w:val="22"/>
          <w:szCs w:val="22"/>
        </w:rPr>
      </w:pPr>
    </w:p>
    <w:p w14:paraId="42136E11" w14:textId="77777777" w:rsidR="00492C6B" w:rsidRPr="002349AE" w:rsidRDefault="00492C6B" w:rsidP="002349AE">
      <w:pPr>
        <w:rPr>
          <w:rFonts w:ascii="Verdana" w:hAnsi="Verdana" w:cs="Calibri"/>
          <w:color w:val="000000" w:themeColor="text1"/>
          <w:sz w:val="22"/>
          <w:szCs w:val="22"/>
        </w:rPr>
      </w:pPr>
    </w:p>
    <w:tbl>
      <w:tblPr>
        <w:tblW w:w="10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2"/>
        <w:gridCol w:w="3141"/>
      </w:tblGrid>
      <w:tr w:rsidR="00147D6F" w:rsidRPr="002349AE" w14:paraId="671649F9" w14:textId="77777777" w:rsidTr="00A06AC6">
        <w:trPr>
          <w:trHeight w:val="173"/>
          <w:jc w:val="center"/>
        </w:trPr>
        <w:tc>
          <w:tcPr>
            <w:tcW w:w="1041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14:paraId="56D93D6C" w14:textId="77777777" w:rsidR="00147D6F" w:rsidRPr="002349AE" w:rsidRDefault="00A06AC6" w:rsidP="002349AE">
            <w:pPr>
              <w:suppressAutoHyphens w:val="0"/>
              <w:jc w:val="center"/>
              <w:rPr>
                <w:rFonts w:ascii="Verdana" w:eastAsiaTheme="minorHAnsi" w:hAnsi="Verdana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Wskaźniki ECTS</w:t>
            </w:r>
          </w:p>
        </w:tc>
      </w:tr>
      <w:tr w:rsidR="00147D6F" w:rsidRPr="002349AE" w14:paraId="767BFEA7" w14:textId="77777777" w:rsidTr="00A06AC6">
        <w:trPr>
          <w:trHeight w:val="271"/>
          <w:jc w:val="center"/>
        </w:trPr>
        <w:tc>
          <w:tcPr>
            <w:tcW w:w="7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5D20CB51" w14:textId="77777777" w:rsidR="00147D6F" w:rsidRPr="002349AE" w:rsidRDefault="00147D6F" w:rsidP="002349AE">
            <w:pPr>
              <w:suppressAutoHyphens w:val="0"/>
              <w:ind w:left="346" w:hanging="346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Liczba punktów ECTS niezbędna do uzyskania kwalifikacji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E24D7EA" w14:textId="77777777" w:rsidR="00147D6F" w:rsidRPr="002349AE" w:rsidRDefault="00147D6F" w:rsidP="002349AE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180</w:t>
            </w:r>
          </w:p>
        </w:tc>
      </w:tr>
      <w:tr w:rsidR="00147D6F" w:rsidRPr="002349AE" w14:paraId="4C6D8D1D" w14:textId="77777777" w:rsidTr="00A06AC6">
        <w:trPr>
          <w:trHeight w:val="399"/>
          <w:jc w:val="center"/>
        </w:trPr>
        <w:tc>
          <w:tcPr>
            <w:tcW w:w="7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0DE533EC" w14:textId="77777777" w:rsidR="00147D6F" w:rsidRPr="002349AE" w:rsidRDefault="00147D6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Łączna liczba punktów ECTS, które student musi uzyskać na zajęciach wymagających bezpośredniego udziału nauczycieli akademickich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D05A3E7" w14:textId="77777777" w:rsidR="00147D6F" w:rsidRPr="002349AE" w:rsidRDefault="008C08C0" w:rsidP="002349AE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180</w:t>
            </w:r>
          </w:p>
        </w:tc>
      </w:tr>
      <w:tr w:rsidR="00147D6F" w:rsidRPr="002349AE" w14:paraId="70564C66" w14:textId="77777777" w:rsidTr="00A06AC6">
        <w:trPr>
          <w:trHeight w:val="322"/>
          <w:jc w:val="center"/>
        </w:trPr>
        <w:tc>
          <w:tcPr>
            <w:tcW w:w="7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1CB7438" w14:textId="77777777" w:rsidR="00147D6F" w:rsidRPr="002349AE" w:rsidRDefault="00147D6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Liczba punktów ECTS, którą student musi uzyskać w ramach zajęć z dziedziny nauk humanistycznych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536444A" w14:textId="77777777" w:rsidR="003321C2" w:rsidRPr="00B51188" w:rsidRDefault="003321C2" w:rsidP="003321C2">
            <w:pPr>
              <w:suppressAutoHyphens w:val="0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5</w:t>
            </w:r>
            <w:r w:rsidRPr="00B51188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(Filozofia – 3 ECTS, </w:t>
            </w:r>
            <w: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Retoryka i erystyka</w:t>
            </w:r>
            <w:r w:rsidRPr="00B51188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2</w:t>
            </w:r>
            <w:r w:rsidRPr="00B51188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ECTS)</w:t>
            </w:r>
          </w:p>
          <w:p w14:paraId="5DE68A58" w14:textId="77777777" w:rsidR="00147D6F" w:rsidRPr="002349AE" w:rsidRDefault="00147D6F" w:rsidP="002349AE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D6F" w:rsidRPr="002349AE" w14:paraId="7D42BB18" w14:textId="77777777" w:rsidTr="00A06AC6">
        <w:trPr>
          <w:trHeight w:val="236"/>
          <w:jc w:val="center"/>
        </w:trPr>
        <w:tc>
          <w:tcPr>
            <w:tcW w:w="7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39BDDD9D" w14:textId="77777777" w:rsidR="00147D6F" w:rsidRPr="002349AE" w:rsidRDefault="00147D6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Liczba punktów ECTS, którą student musi uzyskać w ramach zajęć z języka obcego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928D22D" w14:textId="77777777" w:rsidR="00492C6B" w:rsidRPr="00492C6B" w:rsidRDefault="00492C6B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492C6B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12 + 8 (w przypadku studentów cudzoziemców mających obowiązek realizacji kursu języka polskiego)</w:t>
            </w:r>
          </w:p>
          <w:p w14:paraId="4461F6B8" w14:textId="77777777" w:rsidR="00F32A54" w:rsidRPr="002349AE" w:rsidRDefault="00F32A54" w:rsidP="00F32A54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D6F" w:rsidRPr="002349AE" w14:paraId="0B157E96" w14:textId="77777777" w:rsidTr="00A06AC6">
        <w:trPr>
          <w:trHeight w:val="554"/>
          <w:jc w:val="center"/>
        </w:trPr>
        <w:tc>
          <w:tcPr>
            <w:tcW w:w="7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04108826" w14:textId="77777777" w:rsidR="00147D6F" w:rsidRPr="002349AE" w:rsidRDefault="00147D6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Liczba punktów ECTS, którą student musi uzyskać realizując moduły  na zajęciach ogólnouczelnianych (lektoraty, moduły związane z przygotowaniem do zawodu nauczyciela)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9F7C998" w14:textId="77777777" w:rsidR="00492C6B" w:rsidRPr="00492C6B" w:rsidRDefault="00492C6B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492C6B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12 + 8 (w przypadku studentów cudzoziemców mających obowiązek realizacji kursu języka polskiego)</w:t>
            </w:r>
          </w:p>
          <w:p w14:paraId="0943DA2C" w14:textId="70752ACC" w:rsidR="00147D6F" w:rsidRPr="002349AE" w:rsidRDefault="00147D6F" w:rsidP="002349AE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D6F" w:rsidRPr="002349AE" w14:paraId="795791F1" w14:textId="77777777" w:rsidTr="00A06AC6">
        <w:trPr>
          <w:trHeight w:val="554"/>
          <w:jc w:val="center"/>
        </w:trPr>
        <w:tc>
          <w:tcPr>
            <w:tcW w:w="7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52A60799" w14:textId="77777777" w:rsidR="00147D6F" w:rsidRPr="002349AE" w:rsidRDefault="00147D6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Wymiar praktyki zawodowej i liczba punktów ECTS przypisanych praktykom określonym w programie studiów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67E60E2" w14:textId="77777777" w:rsidR="00147D6F" w:rsidRPr="002349AE" w:rsidRDefault="008C08C0" w:rsidP="002349AE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06AC6" w:rsidRPr="002349AE" w14:paraId="23672AD4" w14:textId="77777777" w:rsidTr="005B5119">
        <w:trPr>
          <w:trHeight w:val="528"/>
          <w:jc w:val="center"/>
        </w:trPr>
        <w:tc>
          <w:tcPr>
            <w:tcW w:w="727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hideMark/>
          </w:tcPr>
          <w:p w14:paraId="2F86D492" w14:textId="77777777" w:rsidR="00A06AC6" w:rsidRPr="002349AE" w:rsidRDefault="00A06AC6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Procentowy udział liczby punktów ECTS dla programu przyporządkowanego do więcej niż jednej dyscypliny</w:t>
            </w:r>
          </w:p>
        </w:tc>
        <w:tc>
          <w:tcPr>
            <w:tcW w:w="3140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</w:tcPr>
          <w:p w14:paraId="6295AEFE" w14:textId="77777777" w:rsidR="00A06AC6" w:rsidRPr="002349AE" w:rsidRDefault="00A06AC6" w:rsidP="008C08C0">
            <w:pPr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06AC6" w:rsidRPr="002349AE" w14:paraId="03697F25" w14:textId="77777777" w:rsidTr="00A06AC6">
        <w:trPr>
          <w:trHeight w:val="631"/>
          <w:jc w:val="center"/>
        </w:trPr>
        <w:tc>
          <w:tcPr>
            <w:tcW w:w="7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47E2D7B7" w14:textId="77777777" w:rsidR="00A06AC6" w:rsidRPr="002349AE" w:rsidRDefault="00A06AC6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Procentowy udział poszczególnych dyscyplin, do któr</w:t>
            </w:r>
            <w:r w:rsidR="003F6F67"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ych odnoszą się efekty uczenia.</w:t>
            </w: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 Suma udziałów musi być równa 100%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</w:tcPr>
          <w:p w14:paraId="647A5302" w14:textId="77777777" w:rsidR="00A06AC6" w:rsidRPr="002349AE" w:rsidRDefault="00A06AC6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Nauki o komunikacji społecznej i mediach – 100%</w:t>
            </w:r>
          </w:p>
          <w:p w14:paraId="43CF512A" w14:textId="77777777" w:rsidR="00A06AC6" w:rsidRPr="002349AE" w:rsidRDefault="00A06AC6" w:rsidP="002349AE">
            <w:pPr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</w:tbl>
    <w:p w14:paraId="013F5B7A" w14:textId="77777777" w:rsidR="006622AC" w:rsidRPr="002349AE" w:rsidRDefault="006622AC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6A51129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DF7D75D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280DFEC7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3BF3D2AA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13E58A58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67F9097D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57EDF11A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5E47537A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715A51C6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31000CB2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69F3D490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4A2E9897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78A0B17E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47C62A68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1855A689" w14:textId="77777777" w:rsidR="009C50C0" w:rsidRDefault="009C50C0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28E28593" w14:textId="77777777" w:rsidR="003A2BE8" w:rsidRPr="002349AE" w:rsidRDefault="003A2BE8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152B2DE6" w14:textId="77777777" w:rsidR="009C50C0" w:rsidRPr="002349AE" w:rsidRDefault="009C50C0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348C8DB2" w14:textId="77777777" w:rsidR="009C50C0" w:rsidRPr="002349AE" w:rsidRDefault="009C50C0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0F24C7E6" w14:textId="77777777" w:rsidR="009C50C0" w:rsidRPr="002349AE" w:rsidRDefault="009C50C0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11157B0E" w14:textId="77777777" w:rsidR="009C50C0" w:rsidRPr="002349AE" w:rsidRDefault="009C50C0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001E79EB" w14:textId="77777777" w:rsidR="009C50C0" w:rsidRPr="002349AE" w:rsidRDefault="009C50C0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16B9750E" w14:textId="77777777" w:rsidR="00673756" w:rsidRDefault="00673756" w:rsidP="002349AE">
      <w:pPr>
        <w:suppressAutoHyphens w:val="0"/>
        <w:rPr>
          <w:rFonts w:ascii="Verdana" w:hAnsi="Verdana"/>
          <w:b/>
          <w:color w:val="000000" w:themeColor="text1"/>
          <w:sz w:val="22"/>
          <w:szCs w:val="22"/>
        </w:rPr>
      </w:pPr>
    </w:p>
    <w:p w14:paraId="54554F23" w14:textId="77777777" w:rsidR="006862CE" w:rsidRPr="002349AE" w:rsidRDefault="006862CE" w:rsidP="002349AE">
      <w:pPr>
        <w:suppressAutoHyphens w:val="0"/>
        <w:rPr>
          <w:rFonts w:ascii="Verdana" w:hAnsi="Verdana"/>
          <w:b/>
          <w:color w:val="000000" w:themeColor="text1"/>
          <w:sz w:val="22"/>
          <w:szCs w:val="22"/>
        </w:rPr>
      </w:pPr>
    </w:p>
    <w:p w14:paraId="63CC6769" w14:textId="77777777" w:rsidR="00147D6F" w:rsidRPr="002349AE" w:rsidRDefault="00147D6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r w:rsidRPr="002349AE">
        <w:rPr>
          <w:rFonts w:ascii="Verdana" w:hAnsi="Verdana"/>
          <w:b/>
          <w:color w:val="000000" w:themeColor="text1"/>
          <w:sz w:val="22"/>
          <w:szCs w:val="22"/>
        </w:rPr>
        <w:lastRenderedPageBreak/>
        <w:t>OPIS ZAKŁADANYCH EFEKTÓW UCZENIA SIĘ DLA KIERUNKU STUDIÓW</w:t>
      </w:r>
    </w:p>
    <w:p w14:paraId="33A8125E" w14:textId="77777777" w:rsidR="00147D6F" w:rsidRPr="002349AE" w:rsidRDefault="00147D6F" w:rsidP="002349AE">
      <w:pPr>
        <w:tabs>
          <w:tab w:val="left" w:pos="0"/>
        </w:tabs>
        <w:ind w:hanging="426"/>
        <w:rPr>
          <w:rFonts w:ascii="Verdana" w:hAnsi="Verdana"/>
          <w:color w:val="000000" w:themeColor="text1"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80"/>
        <w:gridCol w:w="6162"/>
        <w:gridCol w:w="1992"/>
      </w:tblGrid>
      <w:tr w:rsidR="00F4072A" w:rsidRPr="002349AE" w14:paraId="4F3ABC3D" w14:textId="77777777" w:rsidTr="00F4072A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51D57737" w14:textId="77777777" w:rsidR="00F4072A" w:rsidRPr="002349AE" w:rsidRDefault="00F4072A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Wydział: Filologiczny</w:t>
            </w:r>
          </w:p>
          <w:p w14:paraId="054B555F" w14:textId="77777777" w:rsidR="00F4072A" w:rsidRPr="002349AE" w:rsidRDefault="00F4072A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Kierunek studiów: komunikacja wizerunkowa</w:t>
            </w:r>
          </w:p>
          <w:p w14:paraId="3616CF91" w14:textId="77777777" w:rsidR="00F4072A" w:rsidRPr="002349AE" w:rsidRDefault="00F4072A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Dyscyplina naukowa: nauki o komunikacji społecznej i mediach (100%) </w:t>
            </w:r>
          </w:p>
          <w:p w14:paraId="2425AE0B" w14:textId="77777777" w:rsidR="00F4072A" w:rsidRPr="002349AE" w:rsidRDefault="00F4072A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Poziom kształcenia: studia I stopnia</w:t>
            </w:r>
          </w:p>
          <w:p w14:paraId="54929098" w14:textId="7DBF1519" w:rsidR="00F4072A" w:rsidRPr="002349AE" w:rsidRDefault="00F4072A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Poziom kwalifikacji: 6</w:t>
            </w:r>
            <w:r w:rsidR="000C5A6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 PRK</w:t>
            </w:r>
          </w:p>
          <w:p w14:paraId="15C204B1" w14:textId="77777777" w:rsidR="00F4072A" w:rsidRPr="002349AE" w:rsidRDefault="00F4072A" w:rsidP="002349AE">
            <w:pPr>
              <w:suppressAutoHyphens w:val="0"/>
              <w:rPr>
                <w:rFonts w:ascii="Verdana" w:eastAsia="Calibri" w:hAnsi="Verdana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Profil kształcenia: </w:t>
            </w:r>
            <w:proofErr w:type="spellStart"/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ogólnoakademicki</w:t>
            </w:r>
            <w:proofErr w:type="spellEnd"/>
          </w:p>
        </w:tc>
      </w:tr>
      <w:tr w:rsidR="002349AE" w:rsidRPr="002349AE" w14:paraId="4EB235E3" w14:textId="77777777" w:rsidTr="00F4072A">
        <w:tc>
          <w:tcPr>
            <w:tcW w:w="1481" w:type="dxa"/>
          </w:tcPr>
          <w:p w14:paraId="1B544402" w14:textId="77777777" w:rsidR="00F4072A" w:rsidRPr="002349AE" w:rsidRDefault="00F4072A" w:rsidP="002349AE">
            <w:pPr>
              <w:suppressAutoHyphens w:val="0"/>
              <w:jc w:val="center"/>
              <w:rPr>
                <w:rFonts w:ascii="Verdana" w:eastAsia="Calibri" w:hAnsi="Verdana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color w:val="000000" w:themeColor="text1"/>
                <w:sz w:val="22"/>
                <w:szCs w:val="22"/>
                <w:lang w:eastAsia="pl-PL"/>
              </w:rPr>
              <w:t>Kod efektu uczenia się dla kierunku studiów</w:t>
            </w:r>
          </w:p>
        </w:tc>
        <w:tc>
          <w:tcPr>
            <w:tcW w:w="6169" w:type="dxa"/>
          </w:tcPr>
          <w:p w14:paraId="0AC1BE05" w14:textId="77777777" w:rsidR="00F4072A" w:rsidRPr="002349AE" w:rsidRDefault="00F4072A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     Efekty uczenia się dla kierunku studiów                      </w:t>
            </w:r>
          </w:p>
          <w:p w14:paraId="45A38F9F" w14:textId="77777777" w:rsidR="00F4072A" w:rsidRPr="002349AE" w:rsidRDefault="00F4072A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</w:p>
          <w:p w14:paraId="2EC99D61" w14:textId="77777777" w:rsidR="00F4072A" w:rsidRPr="002349AE" w:rsidRDefault="00F4072A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Po ukończeniu studiów pierwszego stopnia na kierunku komunikacja wizerunkowa absolwent uzyska efekty uczenia się w zakresie:</w:t>
            </w:r>
          </w:p>
          <w:p w14:paraId="07A76B2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368"/>
              <w:rPr>
                <w:rFonts w:ascii="Verdana" w:eastAsia="Verdana" w:hAnsi="Verdana" w:cs="Verdana"/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14:paraId="3CC78E7D" w14:textId="77777777" w:rsidR="00F4072A" w:rsidRPr="002349AE" w:rsidRDefault="00F4072A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Odniesienie do charakterystyk drugiego stopnia PRK z uwzględnieniem efektów właściwych dla dyscypliny  nauki o komunikacji społecznej i mediach</w:t>
            </w:r>
          </w:p>
        </w:tc>
      </w:tr>
      <w:tr w:rsidR="00F4072A" w:rsidRPr="002349AE" w14:paraId="59757E99" w14:textId="77777777" w:rsidTr="00F4072A">
        <w:tc>
          <w:tcPr>
            <w:tcW w:w="9634" w:type="dxa"/>
            <w:gridSpan w:val="3"/>
            <w:vAlign w:val="center"/>
          </w:tcPr>
          <w:p w14:paraId="25CA358F" w14:textId="77777777" w:rsidR="00F4072A" w:rsidRPr="002349AE" w:rsidRDefault="00F4072A" w:rsidP="002349AE">
            <w:pPr>
              <w:suppressAutoHyphens w:val="0"/>
              <w:jc w:val="center"/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highlight w:val="lightGray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  <w:t>WIEDZA</w:t>
            </w:r>
          </w:p>
        </w:tc>
      </w:tr>
      <w:tr w:rsidR="002349AE" w:rsidRPr="002349AE" w14:paraId="0D5D6EF8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0B8690A6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467D45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18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zna i rozumie w zaawansowanym stopniu fakty, obiekty, zjawiska i procesy oraz teorie wyjaśniające złożone zależności między nimi, stanowiące wiedzę ogólną z zakresu nauk o komunikacji społecznej i mediach, zwłaszcza z zakresu komunikacji wizualnej, projektowania komunikacji oraz komunikowania wizerunku</w:t>
            </w:r>
          </w:p>
          <w:p w14:paraId="5E4A1BF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8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C1FD76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P6S_WG</w:t>
            </w:r>
          </w:p>
          <w:p w14:paraId="4C9864B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</w:p>
        </w:tc>
      </w:tr>
      <w:tr w:rsidR="002349AE" w:rsidRPr="002349AE" w14:paraId="1071C463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476DE6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F4026F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198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zna w zaawansowanym stopniu terminologię z zakresu nauk o komunikacji społecznej i mediach, a także specjalistyczny język charakterystyczny dla zawodów tzw. sektora kreatywnego związanych komunikacją wizerunkową</w:t>
            </w:r>
          </w:p>
          <w:p w14:paraId="0B236EA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98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958DB00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P6S_WG</w:t>
            </w:r>
          </w:p>
          <w:p w14:paraId="10D6832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</w:p>
        </w:tc>
      </w:tr>
      <w:tr w:rsidR="002349AE" w:rsidRPr="002349AE" w14:paraId="2E2B8842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7787C84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F1C36F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52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ma zaawansowaną wiedzę na temat zjawiska komunikacji, jego społecznych i technologicznych podstaw w wymiarze interpersonalnym, grupowym, instytucjonalnym oraz publicznym, włączając wiedzę o języku i innych środkach komunikacji</w:t>
            </w:r>
          </w:p>
          <w:p w14:paraId="6875B1D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524"/>
              <w:rPr>
                <w:rFonts w:ascii="Verdana" w:eastAsia="Verdana" w:hAnsi="Verdana" w:cs="Verdana"/>
                <w:strike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633841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P6S_WG</w:t>
            </w:r>
          </w:p>
          <w:p w14:paraId="015ED55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49AE" w:rsidRPr="002349AE" w14:paraId="4DCB7320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717060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94FD6E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18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posiada zaawansowaną wiedzę na temat komunikacji wizerunkowej, architektury marki i metod budowania strategii komunikowania wizerunku ze szczególnym uwzględnieniem aspektów komunikacji wizualnej, projektowania komunikacji oraz komunikowania wizerunku</w:t>
            </w:r>
          </w:p>
          <w:p w14:paraId="76F56570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258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F4178F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P6S_WG</w:t>
            </w:r>
          </w:p>
        </w:tc>
      </w:tr>
      <w:tr w:rsidR="002349AE" w:rsidRPr="002349AE" w14:paraId="2B452E30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110C7E1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74D648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165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ma uporządkowaną wiedzę na temat powiązań między naukami o komunikacji społecznej i 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lastRenderedPageBreak/>
              <w:t>mediach a wybranymi innymi dyscyplinami z zakresu nauk społecznych i humanistycznych, zwłaszcza językoznawstwem, filozofią, socjologią i psychologią, co pozwala na interdyscyplinarne podejście do działań naukowych i profesjonalnych</w:t>
            </w:r>
          </w:p>
          <w:p w14:paraId="5F15C59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165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14AF19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lastRenderedPageBreak/>
              <w:t>P6S_WG</w:t>
            </w:r>
          </w:p>
          <w:p w14:paraId="1322709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P6S_WK</w:t>
            </w:r>
          </w:p>
        </w:tc>
      </w:tr>
      <w:tr w:rsidR="002349AE" w:rsidRPr="002349AE" w14:paraId="197B7117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1809B42B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751891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21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zna </w:t>
            </w:r>
            <w:r w:rsidR="00786FC8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na poziomie zaawansowanym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 wybrane metody i narzędzia opisu odpowiednie dla nauk o komunikacji społecznej i mediach, zwłaszcza komunikacji wizualnej, projektowania komunikacji i komunikowania wizerunku, a także techniki pozyskiwania danych, pozwalające opisywać struktury i instytucje społeczne oraz procesy w nich i między nimi zachodzące w zakresie wybranych obszarów przemysłów kreatywnych, mediów, komunikacji wizualnej i komunikowania wizerunku</w:t>
            </w:r>
          </w:p>
          <w:p w14:paraId="1E0555C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21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DB7A68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P6S_WG</w:t>
            </w:r>
          </w:p>
        </w:tc>
      </w:tr>
      <w:tr w:rsidR="002349AE" w:rsidRPr="002349AE" w14:paraId="44B01526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2FAE4B1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C843D26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8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ma zaawansowaną wiedzę o człowieku jako twórcy kultury, zwłaszcza w zakresie komunikacji wizualnej, projektowania komunikacji oraz komunikowania wizerunku, ponadto ma uporządkowaną wiedzę o teoriach kultury, instytucjach kultury oraz orientację we współczesnym życiu kulturalnym, a ponadto zna i rozumie dylematy współczesnej cywilizacji związane z rozwojem społeczeństwa informacyjnego oraz nowych mediów i technologii komunikowania</w:t>
            </w:r>
          </w:p>
          <w:p w14:paraId="082ABBB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8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A6F237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P6S_WK</w:t>
            </w:r>
          </w:p>
        </w:tc>
      </w:tr>
      <w:tr w:rsidR="002349AE" w:rsidRPr="002349AE" w14:paraId="53CAF930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32281DE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80F4117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87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zna i rozumie podstawowe pojęcia i zasady z zakresu ochrony prawa autorskiego, zwłaszcza w odniesieniu do działalności kreatywnej, komunikacji wizualnej, projektowania i kreowania komunikacji oraz komunikowania wizerunku</w:t>
            </w:r>
          </w:p>
          <w:p w14:paraId="0C40EEF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87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21C4AE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P6S_WK</w:t>
            </w:r>
          </w:p>
          <w:p w14:paraId="027168B7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49AE" w:rsidRPr="002349AE" w14:paraId="7CEAA8FA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2CC695E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972C717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49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zna i rozumie wybrane zagadnienia z zakresu wiedzy szczegółowej i specjalistycznej właściwej dla nauk o komunikacji społecznej i mediach, a także zastosowania praktyczne tej wiedzy w działalności zawodowej związanej z pracą w tzw. sektorach kreatywnych związanych komunikacją wizualną, projektowaniem i kreowaniem komunikacji oraz komunikowaniem wizerunku</w:t>
            </w:r>
          </w:p>
          <w:p w14:paraId="234CB25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49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061BC0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P6S_WG</w:t>
            </w:r>
          </w:p>
          <w:p w14:paraId="5076E98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49AE" w:rsidRPr="002349AE" w14:paraId="265FD38F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161681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0E3428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zna i rozumie w stopniu zaawansowanym zasady funkcjonowania wykorzystywanych w branży kreatywnej urządzeń i stosowanego do nich oprogramowania, zwłaszcza stosowanego w projektowaniu komunikacji i komunikacji wizualnej </w:t>
            </w:r>
          </w:p>
          <w:p w14:paraId="497B03E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3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F51F29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P6S_WG</w:t>
            </w:r>
          </w:p>
          <w:p w14:paraId="55D34DE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P6S_WK</w:t>
            </w:r>
          </w:p>
        </w:tc>
      </w:tr>
      <w:tr w:rsidR="002349AE" w:rsidRPr="002349AE" w14:paraId="473E7EF8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4543E37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lastRenderedPageBreak/>
              <w:t>K_W11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87A809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rozumie rolę mediów i marek jako medialnych konstruktów w kształtowaniu społecznych postaw i </w:t>
            </w:r>
            <w:proofErr w:type="spellStart"/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zachowań</w:t>
            </w:r>
            <w:proofErr w:type="spellEnd"/>
          </w:p>
          <w:p w14:paraId="6EA3B5F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3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98966E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P6S_WG</w:t>
            </w:r>
          </w:p>
        </w:tc>
      </w:tr>
      <w:tr w:rsidR="002349AE" w:rsidRPr="002349AE" w14:paraId="2774EDA5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4399C70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D748C8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zna zasady pracy i etyki pracowników tzw. sektorów kreatywnych związanych z komunikacją wizualną, projektowaniem i kreowaniem komunikacji oraz komunikowaniem wizerunku</w:t>
            </w:r>
          </w:p>
          <w:p w14:paraId="7B406AC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3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14DAD8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P6S_WG</w:t>
            </w:r>
          </w:p>
          <w:p w14:paraId="4C06443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P6S_WK</w:t>
            </w:r>
          </w:p>
        </w:tc>
      </w:tr>
      <w:tr w:rsidR="002349AE" w:rsidRPr="002349AE" w14:paraId="3114C888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4BCD94B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K_W13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8CF8FD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347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zna i rozumie podstawowe prawa regulujące współczesnym rynkiem pracy oraz zasady tworzenia i rozwoju różnych form przedsiębiorczości</w:t>
            </w:r>
          </w:p>
          <w:p w14:paraId="3DCE170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347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6554A6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P6S_WK</w:t>
            </w:r>
          </w:p>
        </w:tc>
      </w:tr>
      <w:tr w:rsidR="00F4072A" w:rsidRPr="002349AE" w14:paraId="7E2E7631" w14:textId="77777777" w:rsidTr="00F4072A">
        <w:tc>
          <w:tcPr>
            <w:tcW w:w="9634" w:type="dxa"/>
            <w:gridSpan w:val="3"/>
          </w:tcPr>
          <w:p w14:paraId="055DE533" w14:textId="77777777" w:rsidR="00F4072A" w:rsidRPr="002349AE" w:rsidRDefault="00F4072A" w:rsidP="002349AE">
            <w:pPr>
              <w:suppressAutoHyphens w:val="0"/>
              <w:jc w:val="center"/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highlight w:val="lightGray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  <w:t>UMIEJĘTNOŚCI</w:t>
            </w: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highlight w:val="lightGray"/>
                <w:lang w:eastAsia="pl-PL"/>
              </w:rPr>
              <w:t xml:space="preserve"> </w:t>
            </w:r>
          </w:p>
        </w:tc>
      </w:tr>
      <w:tr w:rsidR="002349AE" w:rsidRPr="002349AE" w14:paraId="207CA9F2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7793D7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K_U01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139092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518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potrafi w praktyce wykorzystać posiadaną wiedzę z zakresu nauk o komunikacji społecznej i mediach w celu identyfikowania, interpretowania i rozwiązywania problemów oraz wykonywania zadań związanych z profesjonalną działalnością w zakresie komunikacji wizualnej, projektowania i kreowania komunikacji oraz komunikowania wizerunku</w:t>
            </w:r>
          </w:p>
          <w:p w14:paraId="6421ED9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518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4A4CFC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P6S_UW</w:t>
            </w:r>
          </w:p>
          <w:p w14:paraId="41C43D9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</w:p>
        </w:tc>
      </w:tr>
      <w:tr w:rsidR="002349AE" w:rsidRPr="002349AE" w14:paraId="071FF56A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699070B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K_U02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54036F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2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potrafi stawiać poprawne hipotezy związane z problemami wdrożeniowymi i je weryfikować, wykorzystując do tego metody i techniki właściwe dla przemysłów kreatywnych, komunikacji wizualnej, projektowania komunikacji, w tym zaawansowane techniki informacyjno-komunikacyjne </w:t>
            </w:r>
          </w:p>
          <w:p w14:paraId="6B8903C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2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262108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P6S_UW</w:t>
            </w:r>
          </w:p>
        </w:tc>
      </w:tr>
      <w:tr w:rsidR="002349AE" w:rsidRPr="002349AE" w14:paraId="0D23998C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7016A11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K_U03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F2F38C1" w14:textId="472B5AA1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67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potrafi pozyskiwać, wyszukiwać, poddawać analizie, wartościować i użytkować informację z wykorzystaniem różnych źródeł</w:t>
            </w:r>
            <w:r w:rsidR="000C5A6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, 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w tym zaawansowane techniki informacyjno-komunikacyjne, i na tej podstawie formułować krytyczne oceny z zastosowaniem merytorycznej argumentacji, formułować wnioski i dokonywać syntetycznych podsumowań oraz rozwiązywać złożone i nietypowe problemy</w:t>
            </w:r>
          </w:p>
          <w:p w14:paraId="41A1186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67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C3234E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P6S_UW </w:t>
            </w:r>
          </w:p>
        </w:tc>
      </w:tr>
      <w:tr w:rsidR="002349AE" w:rsidRPr="002349AE" w14:paraId="4FDDF21C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29C6425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5ECAD9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49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potrafi w celu diagnozowania i rozwiązywania problemów </w:t>
            </w:r>
            <w:proofErr w:type="spellStart"/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komunikologicznych</w:t>
            </w:r>
            <w:proofErr w:type="spellEnd"/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 oraz związanych z działalnością w zakresie tworzenia komunikacji wizualnej, projektowaniem i kreowaniem komunikacji oraz komunikowaniem wizerunku, właściwie dobierać metody i narzędzia ich rozwiązania oraz stosować w tym celu zaawansowane technologie informacyjne i 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lastRenderedPageBreak/>
              <w:t>komunikacyjne</w:t>
            </w:r>
          </w:p>
          <w:p w14:paraId="53CC88D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49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8A9A9A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lastRenderedPageBreak/>
              <w:t>P6S_UW</w:t>
            </w:r>
          </w:p>
        </w:tc>
      </w:tr>
      <w:tr w:rsidR="002349AE" w:rsidRPr="002349AE" w14:paraId="28540608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109E0DD7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A85B9A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7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potrafi poddawać analizie różne rodzaje wytworów kultury, w tym z zakresu nauk o komunikacji społecznej i mediach, w celu określenia ich znaczeń i oddziaływania społecznego</w:t>
            </w:r>
          </w:p>
          <w:p w14:paraId="172F7577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7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2BA022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P6S_UW</w:t>
            </w:r>
          </w:p>
          <w:p w14:paraId="04F0E37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</w:p>
        </w:tc>
      </w:tr>
      <w:tr w:rsidR="002349AE" w:rsidRPr="002349AE" w14:paraId="5B81EDAD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3A782FA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K_U06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FC9163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107" w:right="30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potrafi formułować i wyrażać własne poglądy, brać udział w debacie, przedstawiać i oceniać różne opinie i stanowiska oraz dyskutować o nich z wykorzystaniem specjalistycznej terminologii z zakresu nauk o komunikacji społecznej i mediach</w:t>
            </w:r>
          </w:p>
          <w:p w14:paraId="5065780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30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FBA3B5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P6S_UK</w:t>
            </w:r>
          </w:p>
          <w:p w14:paraId="06829B06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49AE" w:rsidRPr="002349AE" w14:paraId="1E418B14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2287DE0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15DF77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71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potrafi porozumiewać się ze specjalistami w zakresie nauk o komunikacji społecznej i mediach oraz profesjonalnego komunikowania w sferze publicznej, a także dotyczącej praktycznych aspektów komunikacji wizualnej, projektowania i kreowania komunikacji oraz komunikowania wizerunku</w:t>
            </w:r>
          </w:p>
          <w:p w14:paraId="1CEB047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71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F17359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P6S_UK</w:t>
            </w:r>
          </w:p>
          <w:p w14:paraId="386F3B4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49AE" w:rsidRPr="002349AE" w14:paraId="2EA51AD1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3813CE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00A646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9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posiada umiejętność tworzenia zróżnicowanych gatunkowo tekstów pisemnych (zarówno o charakterze naukowym, jak i związanych z profesjami związanymi z kreacją wizerunku) w języku polskim i obcym z zastosowaniem wiedzy o języku</w:t>
            </w:r>
          </w:p>
          <w:p w14:paraId="49BB82C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9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9945286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P6S_UK</w:t>
            </w:r>
          </w:p>
          <w:p w14:paraId="0A2EB6C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P6S_UW</w:t>
            </w:r>
          </w:p>
          <w:p w14:paraId="3D277AF7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/>
              <w:jc w:val="center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49AE" w:rsidRPr="002349AE" w14:paraId="1D8156F7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0F02898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K_U09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F631CC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18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posiada umiejętność tworzenia zróżnicowanych gatunkowo wypowiedzi ustnych (zarówno o charakterze naukowym, jak i związanych z profesjami związanymi z komunikacją wizerunkową) w języku polskim i obcym z zastosowaniem wiedzy o języku</w:t>
            </w:r>
          </w:p>
          <w:p w14:paraId="4854714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8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A8AD9C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P6S_UK</w:t>
            </w:r>
          </w:p>
          <w:p w14:paraId="6BD0B1F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P6S_UW</w:t>
            </w:r>
          </w:p>
          <w:p w14:paraId="4047CC9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49AE" w:rsidRPr="002349AE" w14:paraId="6C10D1CB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05F1F07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K_U10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DA3AC1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8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potrafi samodzielnie zdobywać wiedzę i poszerzać umiejętności profesjonalne związane z wybraną sferą działalności społecznej, związanej z komunikacją wizualną, projektowaniem komunikacji i komunikowaniem wizerunku oraz podejmować działania zmierzające do rozwijania zdolności i kierowania własną karierą </w:t>
            </w:r>
          </w:p>
          <w:p w14:paraId="7B0D255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8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25FB0D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P6S_UU</w:t>
            </w:r>
          </w:p>
        </w:tc>
      </w:tr>
      <w:tr w:rsidR="002349AE" w:rsidRPr="002349AE" w14:paraId="72307882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C4D4BD6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C632A9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451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potrafi planować i organizować pracę własną i zespołową, a w pracy zespołowej (również o interdyscyplinarnym charakterze) umie skutecznie współpracować z innymi uczestnikami, przyjmuje w niej różne role, dzieli się posiadaną wiedzą i umiejętnościami</w:t>
            </w:r>
          </w:p>
          <w:p w14:paraId="236567C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45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44BFCD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strike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P6S_UO</w:t>
            </w:r>
          </w:p>
        </w:tc>
      </w:tr>
      <w:tr w:rsidR="002349AE" w:rsidRPr="002349AE" w14:paraId="506F9455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488C055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lastRenderedPageBreak/>
              <w:t>K_U12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EB5CD05" w14:textId="77777777" w:rsidR="00F4072A" w:rsidRPr="002349AE" w:rsidRDefault="00B91A2D" w:rsidP="002349AE">
            <w:pPr>
              <w:widowControl w:val="0"/>
              <w:suppressAutoHyphens w:val="0"/>
              <w:autoSpaceDE w:val="0"/>
              <w:autoSpaceDN w:val="0"/>
              <w:ind w:right="97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potrafi komunikować się w języku nowożytnym obcym, zwłaszcza w zakresie dyscypliny nauki o komunikacji społecznej i mediach, zgodnie z wymaganiami określonymi dla poziomu B2 Europejskiego Systemu Opisu Kształcenia Językowego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F8720A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P6S_UK</w:t>
            </w:r>
          </w:p>
          <w:p w14:paraId="5DFD108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F4072A" w:rsidRPr="002349AE" w14:paraId="369973DB" w14:textId="77777777" w:rsidTr="00F4072A">
        <w:tc>
          <w:tcPr>
            <w:tcW w:w="9634" w:type="dxa"/>
            <w:gridSpan w:val="3"/>
          </w:tcPr>
          <w:p w14:paraId="639A6ECC" w14:textId="77777777" w:rsidR="00F4072A" w:rsidRPr="002349AE" w:rsidRDefault="00F4072A" w:rsidP="002349AE">
            <w:pPr>
              <w:suppressAutoHyphens w:val="0"/>
              <w:jc w:val="center"/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  <w:t>KOMPETENCJE SPOŁECZNE</w:t>
            </w:r>
          </w:p>
        </w:tc>
      </w:tr>
      <w:tr w:rsidR="002349AE" w:rsidRPr="002349AE" w14:paraId="10072DA3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37FE7A0B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K_K01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F39DDCE" w14:textId="7D2B63AB" w:rsidR="00F4072A" w:rsidRPr="002349AE" w:rsidRDefault="00F4072A" w:rsidP="000C5A6E">
            <w:pPr>
              <w:widowControl w:val="0"/>
              <w:suppressAutoHyphens w:val="0"/>
              <w:autoSpaceDE w:val="0"/>
              <w:autoSpaceDN w:val="0"/>
              <w:ind w:left="83" w:right="18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zna zakres posiadanej przez siebie wiedzy i umiejętności z zakresu komunikacji społecznej, a w szczególności komunikacji wizualnej, projektowania komunikacji oraz komunikowania wizerunku,</w:t>
            </w:r>
            <w:r w:rsidR="000C5A6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i jest gotów do ciągłego poszerzania wiedzy i doskonalenia umiejętności</w:t>
            </w:r>
          </w:p>
          <w:p w14:paraId="19FF1C47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45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AEC8DC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P6S_KK </w:t>
            </w:r>
          </w:p>
        </w:tc>
      </w:tr>
      <w:tr w:rsidR="002349AE" w:rsidRPr="002349AE" w14:paraId="2F976200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7E6E77E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K_K02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EFA501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52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jest gotów do świadomego planowania działań, określając czynniki ich powodzenia i przyjmując odpowiedzialność za ich właściwe wykonanie, konsekwencje i za wizerunek wykonywanego przez siebie zawodu </w:t>
            </w:r>
          </w:p>
          <w:p w14:paraId="13DED8A0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52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7291F01" w14:textId="77777777" w:rsidR="00F4072A" w:rsidRPr="002349AE" w:rsidRDefault="00E133B4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P6S_KR</w:t>
            </w:r>
          </w:p>
        </w:tc>
      </w:tr>
      <w:tr w:rsidR="002349AE" w:rsidRPr="002349AE" w14:paraId="5B95DCCF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D975E6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K_K03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30DB5C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727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jest gotów do pracy w środowisku międzynarodowym ze świadomością różnic kulturowych i związanych z tym wyzwań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002EEF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65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P6S_KO</w:t>
            </w:r>
          </w:p>
        </w:tc>
      </w:tr>
      <w:tr w:rsidR="002349AE" w:rsidRPr="002349AE" w14:paraId="2AFE4C76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1F44C6B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K_K04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C8757C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924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jest gotów do myślenia i działania w sferze komunikacji społecznej i mediów w sposób przedsiębiorczy</w:t>
            </w:r>
          </w:p>
          <w:p w14:paraId="5F405C1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92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18D70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P6S_KO</w:t>
            </w:r>
          </w:p>
        </w:tc>
      </w:tr>
      <w:tr w:rsidR="002349AE" w:rsidRPr="002349AE" w14:paraId="54AB7EE0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78C81CB0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K_K05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001734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jest gotów do uczestniczenia w różnych formach życia kulturalnego i naukowego, realizowanych za pośrednictwem różnych mediów</w:t>
            </w:r>
          </w:p>
          <w:p w14:paraId="42AFBDC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275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B0FB54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P6S_KO</w:t>
            </w:r>
          </w:p>
        </w:tc>
      </w:tr>
      <w:tr w:rsidR="002349AE" w:rsidRPr="002349AE" w14:paraId="3AFFA659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22F35D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83214A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jest gotów do odpowiedzialnego pełnienia ról zawodowych, ma świadomość znaczenia zasad etyki zawodowej i uczciwości intelektualnej w działaniach własnych i innych osób a ponadto jest przygotowany do tego, by dbać o dorobek i tradycje zawodów związanych z komunikacją wizualną, projektowaniem komunikacji i komunikowaniem wizerunku oraz dąży do rozwoju tego dorobku</w:t>
            </w:r>
          </w:p>
          <w:p w14:paraId="344E714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275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05C965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P6S_KR</w:t>
            </w:r>
          </w:p>
        </w:tc>
      </w:tr>
      <w:tr w:rsidR="002349AE" w:rsidRPr="002349AE" w14:paraId="444F4A29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7C9D870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251606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jest gotów do świadomego wypełniania zobowiązań społecznych oraz współorganizowania działalności na rzecz środowiska społecznego, a także do inicjowania działań na rzecz interesu publicznego</w:t>
            </w:r>
          </w:p>
          <w:p w14:paraId="46EBE88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275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3440A6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P6S_KO</w:t>
            </w:r>
          </w:p>
        </w:tc>
      </w:tr>
    </w:tbl>
    <w:p w14:paraId="30DCEAB3" w14:textId="77777777" w:rsidR="00147D6F" w:rsidRDefault="00147D6F" w:rsidP="002349AE">
      <w:pPr>
        <w:ind w:left="-426"/>
        <w:rPr>
          <w:rFonts w:ascii="Verdana" w:hAnsi="Verdana"/>
          <w:color w:val="000000" w:themeColor="text1"/>
          <w:sz w:val="22"/>
          <w:szCs w:val="22"/>
        </w:rPr>
      </w:pPr>
    </w:p>
    <w:p w14:paraId="67C9DBD0" w14:textId="77777777" w:rsidR="006862CE" w:rsidRPr="002349AE" w:rsidRDefault="006862CE" w:rsidP="002349AE">
      <w:pPr>
        <w:ind w:left="-426"/>
        <w:rPr>
          <w:rFonts w:ascii="Verdana" w:hAnsi="Verdana"/>
          <w:color w:val="000000" w:themeColor="text1"/>
          <w:sz w:val="22"/>
          <w:szCs w:val="22"/>
        </w:rPr>
      </w:pPr>
    </w:p>
    <w:p w14:paraId="2624ACC5" w14:textId="77777777" w:rsidR="008C08C0" w:rsidRDefault="008C08C0" w:rsidP="002349AE">
      <w:pPr>
        <w:ind w:left="284"/>
        <w:rPr>
          <w:rFonts w:ascii="Verdana" w:hAnsi="Verdana"/>
          <w:color w:val="000000" w:themeColor="text1"/>
          <w:sz w:val="22"/>
          <w:szCs w:val="22"/>
        </w:rPr>
      </w:pPr>
    </w:p>
    <w:p w14:paraId="6804CFF0" w14:textId="77777777" w:rsidR="00147D6F" w:rsidRPr="002349AE" w:rsidRDefault="00147D6F" w:rsidP="002349AE">
      <w:pPr>
        <w:ind w:left="284"/>
        <w:rPr>
          <w:rFonts w:ascii="Verdana" w:hAnsi="Verdana"/>
          <w:color w:val="000000" w:themeColor="text1"/>
          <w:sz w:val="22"/>
          <w:szCs w:val="22"/>
          <w:u w:val="single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lastRenderedPageBreak/>
        <w:t>O</w:t>
      </w:r>
      <w:r w:rsidRPr="002349AE">
        <w:rPr>
          <w:rFonts w:ascii="Verdana" w:hAnsi="Verdana"/>
          <w:color w:val="000000" w:themeColor="text1"/>
          <w:sz w:val="22"/>
          <w:szCs w:val="22"/>
          <w:u w:val="single"/>
        </w:rPr>
        <w:t>bjaśnienie symboli:</w:t>
      </w:r>
    </w:p>
    <w:p w14:paraId="1BAA2A3E" w14:textId="77777777" w:rsidR="00147D6F" w:rsidRPr="002349AE" w:rsidRDefault="00147D6F" w:rsidP="002349AE">
      <w:pPr>
        <w:ind w:left="284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PRK – Polska Rama Kwalifikacji</w:t>
      </w:r>
    </w:p>
    <w:p w14:paraId="6A235042" w14:textId="77777777" w:rsidR="00147D6F" w:rsidRPr="002349AE" w:rsidRDefault="00147D6F" w:rsidP="002349AE">
      <w:pPr>
        <w:ind w:left="284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  <w:lang w:eastAsia="pl-PL"/>
        </w:rPr>
        <w:t>P6S_WG/P7S _WG – kod składnika opisu kwalifikacji dla poziomu 6 i 7 w charakterystykach  drugiego stopnia Polskiej Ramy Kwalifikacji</w:t>
      </w:r>
      <w:r w:rsidRPr="002349AE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67CAD59B" w14:textId="77777777" w:rsidR="00147D6F" w:rsidRPr="002349AE" w:rsidRDefault="00147D6F" w:rsidP="002349AE">
      <w:pPr>
        <w:ind w:left="284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K_W - kierunkowe efekty uczenia się w zakresie wiedzy</w:t>
      </w:r>
    </w:p>
    <w:p w14:paraId="6B718F25" w14:textId="77777777" w:rsidR="00147D6F" w:rsidRPr="002349AE" w:rsidRDefault="00147D6F" w:rsidP="002349AE">
      <w:pPr>
        <w:ind w:left="284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K_U - kierunkowe efekty uczenia się w zakresie umiejętności</w:t>
      </w:r>
    </w:p>
    <w:p w14:paraId="7E8D7799" w14:textId="77777777" w:rsidR="00147D6F" w:rsidRPr="002349AE" w:rsidRDefault="00147D6F" w:rsidP="002349AE">
      <w:pPr>
        <w:ind w:left="284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K_K - kierunkowe efekty uczenia się w zakresie kompetencji społecznych</w:t>
      </w:r>
    </w:p>
    <w:p w14:paraId="14321DD9" w14:textId="77777777" w:rsidR="00147D6F" w:rsidRPr="002349AE" w:rsidRDefault="00147D6F" w:rsidP="002349AE">
      <w:pPr>
        <w:ind w:left="284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01, 02, 03 i kolejne - kolejny numer kierunkowego efektu uczenia się</w:t>
      </w:r>
    </w:p>
    <w:p w14:paraId="61AFCBA5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0247386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170BBD1" w14:textId="77777777" w:rsidR="00DF60DF" w:rsidRPr="002349AE" w:rsidRDefault="00DF60D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CE1F620" w14:textId="77777777" w:rsidR="00DF60DF" w:rsidRPr="002349AE" w:rsidRDefault="00DF60D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8DA0BB1" w14:textId="77777777" w:rsidR="00DF60DF" w:rsidRDefault="00DF60D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2F7E157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6A8CA1F1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02D8480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D40F632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031B1E2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D81FD26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6ED970AC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6C45678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536074B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4C2AFF3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BE4BFBE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619C93EB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4EE38B8B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A6D1FED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76E8511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5F398F9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6D4039FB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3FD54DC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8AD4D5F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6B7DF9FE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AEC8639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EE629C6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EDD6E71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FE2B2E7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6F61732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49E49362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60F6F59C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D3947CC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9844D0E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38CD3F4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4CABDE27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87665F1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46029C32" w14:textId="77777777" w:rsidR="006862CE" w:rsidRDefault="006862C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DDF2160" w14:textId="77777777" w:rsidR="006862CE" w:rsidRDefault="006862C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131BE57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C60101C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C56C96E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87A50D6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77BED59" w14:textId="77777777" w:rsidR="00CF3BB3" w:rsidRPr="002349AE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1332174" w14:textId="77777777" w:rsidR="00712B84" w:rsidRDefault="00712B84" w:rsidP="00435561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30AACA5E" w14:textId="099B986C" w:rsidR="00435561" w:rsidRPr="002349AE" w:rsidRDefault="00435561" w:rsidP="00435561">
      <w:pPr>
        <w:jc w:val="center"/>
        <w:rPr>
          <w:rFonts w:ascii="Verdana" w:hAnsi="Verdana"/>
          <w:color w:val="000000" w:themeColor="text1"/>
          <w:sz w:val="22"/>
          <w:szCs w:val="22"/>
        </w:rPr>
      </w:pPr>
      <w:r w:rsidRPr="00F70A4F">
        <w:rPr>
          <w:rFonts w:ascii="Verdana" w:hAnsi="Verdana"/>
          <w:b/>
          <w:color w:val="000000" w:themeColor="text1"/>
          <w:sz w:val="22"/>
          <w:szCs w:val="22"/>
        </w:rPr>
        <w:lastRenderedPageBreak/>
        <w:t xml:space="preserve">OPIS EFEKTÓW UCZENIA SIĘ ZAKŁADANYCH DLA </w:t>
      </w:r>
      <w:r>
        <w:rPr>
          <w:rFonts w:ascii="Verdana" w:hAnsi="Verdana"/>
          <w:b/>
          <w:color w:val="000000" w:themeColor="text1"/>
          <w:sz w:val="22"/>
          <w:szCs w:val="22"/>
        </w:rPr>
        <w:t>SPECJALNOŚCI COMMUNICATION DESIGN Z ODNIESIENIEM DO EFEKTÓW UCZENIA SIĘ ZDEFINIOWANYCH DLA KIERUNKU STUDIÓW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619"/>
        <w:gridCol w:w="6023"/>
        <w:gridCol w:w="1992"/>
      </w:tblGrid>
      <w:tr w:rsidR="00FD2839" w:rsidRPr="002349AE" w14:paraId="094BBF19" w14:textId="77777777" w:rsidTr="00DF1B2D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39BF82EA" w14:textId="77777777" w:rsidR="00FD2839" w:rsidRPr="002349AE" w:rsidRDefault="00FD2839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Wydział: Filologiczny</w:t>
            </w:r>
          </w:p>
          <w:p w14:paraId="030E150A" w14:textId="77777777" w:rsidR="00FD2839" w:rsidRPr="002349AE" w:rsidRDefault="00FD2839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Kierunek studiów: komunikacja wizerunkowa</w:t>
            </w:r>
          </w:p>
          <w:p w14:paraId="4E49E5CB" w14:textId="77777777" w:rsidR="00FD2839" w:rsidRPr="002349AE" w:rsidRDefault="00FD2839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Specjalność: </w:t>
            </w:r>
            <w:proofErr w:type="spellStart"/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communication</w:t>
            </w:r>
            <w:proofErr w:type="spellEnd"/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 design</w:t>
            </w:r>
          </w:p>
          <w:p w14:paraId="04016954" w14:textId="77777777" w:rsidR="00FD2839" w:rsidRPr="002349AE" w:rsidRDefault="00FD2839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Dyscyplina naukowa: nauki o komunikacji społecznej i mediach (100%) </w:t>
            </w:r>
          </w:p>
          <w:p w14:paraId="4532780F" w14:textId="77777777" w:rsidR="00FD2839" w:rsidRPr="002349AE" w:rsidRDefault="00FD2839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Poziom kształcenia: studia I stopnia</w:t>
            </w:r>
          </w:p>
          <w:p w14:paraId="3C34A84C" w14:textId="77777777" w:rsidR="00FD2839" w:rsidRPr="002349AE" w:rsidRDefault="00FD2839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Poziom kwalifikacji: 6</w:t>
            </w:r>
          </w:p>
          <w:p w14:paraId="4B294513" w14:textId="77777777" w:rsidR="00FD2839" w:rsidRPr="002349AE" w:rsidRDefault="00FD2839" w:rsidP="002349AE">
            <w:pPr>
              <w:suppressAutoHyphens w:val="0"/>
              <w:rPr>
                <w:rFonts w:ascii="Verdana" w:eastAsia="Calibri" w:hAnsi="Verdana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Profil kształcenia: </w:t>
            </w:r>
            <w:proofErr w:type="spellStart"/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ogólnoakademicki</w:t>
            </w:r>
            <w:proofErr w:type="spellEnd"/>
          </w:p>
        </w:tc>
      </w:tr>
      <w:tr w:rsidR="002349AE" w:rsidRPr="002349AE" w14:paraId="1DC2FCC3" w14:textId="77777777" w:rsidTr="0094199A">
        <w:tc>
          <w:tcPr>
            <w:tcW w:w="1619" w:type="dxa"/>
          </w:tcPr>
          <w:p w14:paraId="39EEE9B7" w14:textId="77777777" w:rsidR="00FD2839" w:rsidRPr="002349AE" w:rsidRDefault="00FD2839" w:rsidP="002349AE">
            <w:pPr>
              <w:suppressAutoHyphens w:val="0"/>
              <w:jc w:val="center"/>
              <w:rPr>
                <w:rFonts w:ascii="Verdana" w:eastAsia="Calibri" w:hAnsi="Verdana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color w:val="000000" w:themeColor="text1"/>
                <w:sz w:val="22"/>
                <w:szCs w:val="22"/>
                <w:lang w:eastAsia="pl-PL"/>
              </w:rPr>
              <w:t>Kod efektu uczenia się dla specjalności</w:t>
            </w:r>
          </w:p>
        </w:tc>
        <w:tc>
          <w:tcPr>
            <w:tcW w:w="6023" w:type="dxa"/>
          </w:tcPr>
          <w:p w14:paraId="1D88DDD6" w14:textId="77777777" w:rsidR="00FD2839" w:rsidRPr="002349AE" w:rsidRDefault="00FD2839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     Efekty uczenia się dla specjalności                      </w:t>
            </w:r>
          </w:p>
          <w:p w14:paraId="26B311BE" w14:textId="77777777" w:rsidR="00FD2839" w:rsidRPr="002349AE" w:rsidRDefault="00FD2839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</w:p>
          <w:p w14:paraId="3EBC65F0" w14:textId="77777777" w:rsidR="00FD2839" w:rsidRPr="002349AE" w:rsidRDefault="00FD2839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Po ukończeniu studiów pierwszego stopnia na kierunku komunikacja wizerunkowa, specjalności </w:t>
            </w:r>
            <w:proofErr w:type="spellStart"/>
            <w:r w:rsidR="00F70A4F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communication</w:t>
            </w:r>
            <w:proofErr w:type="spellEnd"/>
            <w:r w:rsidR="00F70A4F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 design</w:t>
            </w: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 absolwent uzyska efekty uczenia się w zakresie:</w:t>
            </w:r>
          </w:p>
          <w:p w14:paraId="5C9F7FB4" w14:textId="77777777" w:rsidR="00FD2839" w:rsidRPr="002349AE" w:rsidRDefault="00FD2839" w:rsidP="002349AE">
            <w:pPr>
              <w:widowControl w:val="0"/>
              <w:suppressAutoHyphens w:val="0"/>
              <w:autoSpaceDE w:val="0"/>
              <w:autoSpaceDN w:val="0"/>
              <w:ind w:left="83" w:right="368"/>
              <w:rPr>
                <w:rFonts w:ascii="Verdana" w:eastAsia="Verdana" w:hAnsi="Verdana" w:cs="Verdana"/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92" w:type="dxa"/>
          </w:tcPr>
          <w:p w14:paraId="6DF2FC39" w14:textId="7B0BB840" w:rsidR="00FD2839" w:rsidRPr="00B56484" w:rsidRDefault="00B56484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B56484">
              <w:rPr>
                <w:rFonts w:ascii="Verdana" w:hAnsi="Verdana"/>
                <w:sz w:val="22"/>
                <w:szCs w:val="22"/>
              </w:rPr>
              <w:t>Symbol efektów uczenia się zdefiniowanych dla kierunku studiów</w:t>
            </w:r>
          </w:p>
        </w:tc>
      </w:tr>
      <w:tr w:rsidR="00FD2839" w:rsidRPr="002349AE" w14:paraId="0AC9F2B8" w14:textId="77777777" w:rsidTr="00DF1B2D">
        <w:tc>
          <w:tcPr>
            <w:tcW w:w="9634" w:type="dxa"/>
            <w:gridSpan w:val="3"/>
            <w:vAlign w:val="center"/>
          </w:tcPr>
          <w:p w14:paraId="5C678799" w14:textId="77777777" w:rsidR="00FD2839" w:rsidRPr="002349AE" w:rsidRDefault="00FD2839" w:rsidP="002349AE">
            <w:pPr>
              <w:suppressAutoHyphens w:val="0"/>
              <w:jc w:val="center"/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highlight w:val="lightGray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  <w:t>WIEDZA</w:t>
            </w:r>
          </w:p>
        </w:tc>
      </w:tr>
      <w:tr w:rsidR="0094199A" w:rsidRPr="002349AE" w14:paraId="6806F3C6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0071332C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S2_W01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11C4C68D" w14:textId="77777777" w:rsidR="0094199A" w:rsidRPr="002349AE" w:rsidRDefault="0094199A" w:rsidP="0094199A">
            <w:pPr>
              <w:suppressAutoHyphens w:val="0"/>
              <w:textAlignment w:val="baseline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ma zaawansowaną wiedzę o tym jakie są perspektywy opisu projektowania komunikacji w kontekście teoretycznych paradygmatów obowiązujących w naukach o komunikacji społecznej i mediach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3BBB5045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left="42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K_W01; K_W02;</w:t>
            </w:r>
          </w:p>
          <w:p w14:paraId="727FEF48" w14:textId="21569593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left="42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K_W03;</w:t>
            </w:r>
          </w:p>
          <w:p w14:paraId="1C033884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left="42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K_W04;</w:t>
            </w:r>
          </w:p>
          <w:p w14:paraId="6F0D3068" w14:textId="429BE470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42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K_W09;</w:t>
            </w:r>
          </w:p>
        </w:tc>
      </w:tr>
      <w:tr w:rsidR="0094199A" w:rsidRPr="002349AE" w14:paraId="0504E0F9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6DC2E5A4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S2_W02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68F0C84D" w14:textId="77777777" w:rsidR="0094199A" w:rsidRPr="002349AE" w:rsidRDefault="0094199A" w:rsidP="0094199A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 xml:space="preserve">ma zaawansowaną wiedzę o sposobach segmentacji społeczeństwa, ze szczególnym uwzględnieniem stylów życia 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71977746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left="42" w:firstLine="1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K_W01; K_W02;</w:t>
            </w:r>
          </w:p>
          <w:p w14:paraId="5AC7A96C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left="42" w:firstLine="1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K_W03;</w:t>
            </w:r>
          </w:p>
          <w:p w14:paraId="7451E681" w14:textId="38BB6AC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42" w:firstLine="1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K_W09;</w:t>
            </w:r>
          </w:p>
        </w:tc>
      </w:tr>
      <w:tr w:rsidR="0094199A" w:rsidRPr="002349AE" w14:paraId="5BA22DBB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2737588C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S2_W03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114CAD28" w14:textId="77777777" w:rsidR="0094199A" w:rsidRPr="002349AE" w:rsidRDefault="0094199A" w:rsidP="0094199A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 xml:space="preserve">ma zaawansowaną wiedzę na temat historycznych i współczesnych trendów w projektowaniu i podstaw estetyki  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08FC2645" w14:textId="6391EAD4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left="42" w:firstLine="1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K_W03;</w:t>
            </w:r>
          </w:p>
          <w:p w14:paraId="4C54CD9A" w14:textId="5927115A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left="42" w:firstLine="1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K_W06;</w:t>
            </w:r>
          </w:p>
          <w:p w14:paraId="7D024872" w14:textId="4AD18B54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42" w:firstLine="1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4199A" w:rsidRPr="002349AE" w14:paraId="45B14B43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77C1438F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S2_W04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4C49C2FA" w14:textId="77777777" w:rsidR="0094199A" w:rsidRPr="002349AE" w:rsidRDefault="0094199A" w:rsidP="0094199A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 xml:space="preserve">rozumie w zaawansowanym stopniu </w:t>
            </w: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historyczne uwarunkowania i współczesne tendencje w  komunikacji wizualnej ze szczególnym uwzględnieniem grafiki użytkowej, typografii, fotografii i filmu; rozumie także ich wpływ na współczesną kulturę i społeczeństwo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3A0D50C9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left="42" w:firstLine="1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K_W05; </w:t>
            </w:r>
          </w:p>
          <w:p w14:paraId="2BE1112D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left="42" w:firstLine="1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K_W07;</w:t>
            </w:r>
          </w:p>
          <w:p w14:paraId="745CC33C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left="42" w:firstLine="1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K_W09;</w:t>
            </w:r>
          </w:p>
          <w:p w14:paraId="0F72E469" w14:textId="25BAD779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42" w:firstLine="1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K_W11;</w:t>
            </w:r>
          </w:p>
        </w:tc>
      </w:tr>
      <w:tr w:rsidR="0094199A" w:rsidRPr="002349AE" w14:paraId="27B74C4C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3DA12F3E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S2_W05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6B9E388F" w14:textId="77777777" w:rsidR="0094199A" w:rsidRPr="002349AE" w:rsidRDefault="0094199A" w:rsidP="0094199A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zna w stopniu zaawansowanym zasady i teorie leżące u podstaw organizacji pracy zespołowej i pracy projektowej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412B083D" w14:textId="77777777" w:rsidR="0094199A" w:rsidRDefault="0094199A" w:rsidP="00FE6893">
            <w:pPr>
              <w:ind w:left="42" w:firstLine="13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K_W0</w:t>
            </w:r>
            <w:r w:rsidR="00FE6893">
              <w:rPr>
                <w:rFonts w:ascii="Verdana" w:hAnsi="Verdan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;</w:t>
            </w:r>
          </w:p>
          <w:p w14:paraId="1A12EE92" w14:textId="77777777" w:rsidR="00FE6893" w:rsidRDefault="00FE6893" w:rsidP="00FE6893">
            <w:pPr>
              <w:ind w:left="42" w:firstLine="13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K_W03;</w:t>
            </w:r>
          </w:p>
          <w:p w14:paraId="2FECBA64" w14:textId="411477FE" w:rsidR="00FE6893" w:rsidRPr="002349AE" w:rsidRDefault="00FE6893" w:rsidP="00FE6893">
            <w:pPr>
              <w:ind w:left="42" w:firstLine="13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</w:tr>
      <w:tr w:rsidR="0094199A" w:rsidRPr="002349AE" w14:paraId="5920B189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3DF6BB67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S2_W06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3D80364F" w14:textId="77777777" w:rsidR="0094199A" w:rsidRPr="002349AE" w:rsidRDefault="0094199A" w:rsidP="0094199A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ma zaawansowaną wiedzę na temat badania, projektowania i planowania komunikacji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174CABCC" w14:textId="77777777" w:rsidR="00FE6893" w:rsidRDefault="00FE6893" w:rsidP="00FE6893">
            <w:pPr>
              <w:widowControl w:val="0"/>
              <w:suppressAutoHyphens w:val="0"/>
              <w:autoSpaceDE w:val="0"/>
              <w:autoSpaceDN w:val="0"/>
              <w:ind w:left="42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K_W01; K_W02;</w:t>
            </w:r>
          </w:p>
          <w:p w14:paraId="73676110" w14:textId="77777777" w:rsidR="00FE6893" w:rsidRDefault="00FE6893" w:rsidP="00FE6893">
            <w:pPr>
              <w:widowControl w:val="0"/>
              <w:suppressAutoHyphens w:val="0"/>
              <w:autoSpaceDE w:val="0"/>
              <w:autoSpaceDN w:val="0"/>
              <w:ind w:left="42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K_W03;</w:t>
            </w:r>
          </w:p>
          <w:p w14:paraId="6003863E" w14:textId="77777777" w:rsidR="00FE6893" w:rsidRDefault="00FE6893" w:rsidP="00FE6893">
            <w:pPr>
              <w:widowControl w:val="0"/>
              <w:suppressAutoHyphens w:val="0"/>
              <w:autoSpaceDE w:val="0"/>
              <w:autoSpaceDN w:val="0"/>
              <w:ind w:left="42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K_W04;</w:t>
            </w:r>
          </w:p>
          <w:p w14:paraId="7AB05102" w14:textId="0241D3DD" w:rsidR="0094199A" w:rsidRPr="002349AE" w:rsidRDefault="00FE6893" w:rsidP="00FE6893">
            <w:pPr>
              <w:ind w:left="42" w:firstLine="13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K_W09;</w:t>
            </w:r>
          </w:p>
        </w:tc>
      </w:tr>
      <w:tr w:rsidR="00FD2839" w:rsidRPr="002349AE" w14:paraId="1991CADC" w14:textId="77777777" w:rsidTr="00DF1B2D">
        <w:tc>
          <w:tcPr>
            <w:tcW w:w="9634" w:type="dxa"/>
            <w:gridSpan w:val="3"/>
          </w:tcPr>
          <w:p w14:paraId="5647BFB1" w14:textId="77777777" w:rsidR="00FD2839" w:rsidRPr="002349AE" w:rsidRDefault="00FD2839" w:rsidP="002349AE">
            <w:pPr>
              <w:suppressAutoHyphens w:val="0"/>
              <w:jc w:val="center"/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highlight w:val="lightGray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  <w:t>UMIEJĘTNOŚCI</w:t>
            </w: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highlight w:val="lightGray"/>
                <w:lang w:eastAsia="pl-PL"/>
              </w:rPr>
              <w:t xml:space="preserve"> </w:t>
            </w:r>
          </w:p>
        </w:tc>
      </w:tr>
      <w:tr w:rsidR="0094199A" w:rsidRPr="002349AE" w14:paraId="270EC219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0920206F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S2_U01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3088F2E1" w14:textId="77777777" w:rsidR="0094199A" w:rsidRPr="002349AE" w:rsidRDefault="0094199A" w:rsidP="0094199A">
            <w:pPr>
              <w:suppressAutoHyphens w:val="0"/>
              <w:textAlignment w:val="baseline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potrafi wykorzystać wiedzę z teorii komunikacji i metodologii badań do przygotowania i realizacji własnych badań i analizy różnych form komunikacji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3A5E64B2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K_U01;</w:t>
            </w:r>
          </w:p>
          <w:p w14:paraId="5249D39C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K_U02;</w:t>
            </w:r>
          </w:p>
          <w:p w14:paraId="7547E46E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K_U03;</w:t>
            </w:r>
          </w:p>
          <w:p w14:paraId="62134B37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K_U04;</w:t>
            </w:r>
          </w:p>
          <w:p w14:paraId="1939758B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K_U07;</w:t>
            </w:r>
          </w:p>
          <w:p w14:paraId="10DA7031" w14:textId="13E103E0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4199A" w:rsidRPr="002349AE" w14:paraId="6523425E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7C38F8B1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lastRenderedPageBreak/>
              <w:t>S2_U02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30A9A6AC" w14:textId="77777777" w:rsidR="0094199A" w:rsidRPr="002349AE" w:rsidRDefault="0094199A" w:rsidP="0094199A">
            <w:pPr>
              <w:suppressAutoHyphens w:val="0"/>
              <w:textAlignment w:val="baseline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potrafi zaprojektować i zaplanować komunikację dla firm, instytucji i marek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4C5F12F0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K_U01;</w:t>
            </w:r>
          </w:p>
          <w:p w14:paraId="766658ED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K_U02;</w:t>
            </w:r>
          </w:p>
          <w:p w14:paraId="4F6E70D6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K_U03;</w:t>
            </w:r>
          </w:p>
          <w:p w14:paraId="5AEB9B94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K_U04;</w:t>
            </w:r>
          </w:p>
          <w:p w14:paraId="27D9B5DD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K_U07;</w:t>
            </w:r>
          </w:p>
          <w:p w14:paraId="0041533F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4199A" w:rsidRPr="002349AE" w14:paraId="49E3D043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14B60FFB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S2_U03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278FCD67" w14:textId="77777777" w:rsidR="0094199A" w:rsidRPr="002349AE" w:rsidRDefault="0094199A" w:rsidP="0094199A">
            <w:pPr>
              <w:suppressAutoHyphens w:val="0"/>
              <w:textAlignment w:val="baseline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potrafi świadomie dobierać i projektować odpowiednie konwencje projektowe i estetyczne do realizacji założonych celów komunikacyjnych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6622AD82" w14:textId="345D0098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K_U01;</w:t>
            </w:r>
          </w:p>
          <w:p w14:paraId="5B674657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K_U03;</w:t>
            </w:r>
          </w:p>
          <w:p w14:paraId="240269F3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K_U04;</w:t>
            </w:r>
          </w:p>
          <w:p w14:paraId="0BA749CD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K_U07;</w:t>
            </w:r>
          </w:p>
          <w:p w14:paraId="5101B75A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4199A" w:rsidRPr="002349AE" w14:paraId="78791B6D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43B968A4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S2_U04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3AF02E4D" w14:textId="77777777" w:rsidR="0094199A" w:rsidRPr="002349AE" w:rsidRDefault="0094199A" w:rsidP="0094199A">
            <w:pPr>
              <w:suppressAutoHyphens w:val="0"/>
              <w:textAlignment w:val="baseline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potrafi </w:t>
            </w: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współdziałać z innymi osobami w ramach prac zespołowych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71F50EE2" w14:textId="181E780F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K_U11;</w:t>
            </w:r>
          </w:p>
          <w:p w14:paraId="63F0830E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  <w:p w14:paraId="79923145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4199A" w:rsidRPr="002349AE" w14:paraId="32D5857F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591E0C13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S2_U05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70C208E5" w14:textId="77777777" w:rsidR="0094199A" w:rsidRPr="002349AE" w:rsidRDefault="0094199A" w:rsidP="0094199A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potrafi zaprojektować i przeprowadzić badania ilościowe i jakościowe, szczególnie nastawione na analizę procesów komunikacyjnych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6148EB9C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K_U01;</w:t>
            </w:r>
          </w:p>
          <w:p w14:paraId="4583B516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K_U02;</w:t>
            </w:r>
          </w:p>
          <w:p w14:paraId="68C6D8AB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K_U03;</w:t>
            </w:r>
          </w:p>
          <w:p w14:paraId="2F73037F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K_U04;</w:t>
            </w:r>
          </w:p>
          <w:p w14:paraId="1CE0A55A" w14:textId="797334EF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K_U05;</w:t>
            </w:r>
          </w:p>
          <w:p w14:paraId="6A59DDC6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K_U07;</w:t>
            </w:r>
          </w:p>
          <w:p w14:paraId="3F622295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4199A" w:rsidRPr="002349AE" w14:paraId="6AA15510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446F2B09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S2_U06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77D2C033" w14:textId="1A0D2565" w:rsidR="0094199A" w:rsidRPr="002349AE" w:rsidRDefault="0094199A" w:rsidP="00D9430D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potrafi myśleć krytycznie i argumentować swoje stanowisko</w:t>
            </w:r>
            <w:r w:rsidR="00D9430D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w sprawach związanych z projektowaniem komunikacji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6B244CC0" w14:textId="09F774DB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9D3D32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K_U06;</w:t>
            </w:r>
          </w:p>
        </w:tc>
      </w:tr>
      <w:tr w:rsidR="0094199A" w:rsidRPr="002349AE" w14:paraId="443A0FB6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4A4935A2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S2_U07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759B5420" w14:textId="77777777" w:rsidR="0094199A" w:rsidRPr="002349AE" w:rsidRDefault="0094199A" w:rsidP="0094199A">
            <w:pPr>
              <w:suppressAutoHyphens w:val="0"/>
              <w:textAlignment w:val="baseline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jest w stanie interpretować trendy rynkowe związane z sektorami kreatywnymi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62F74C61" w14:textId="4D23C5DA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strike/>
                <w:color w:val="000000" w:themeColor="text1"/>
                <w:sz w:val="22"/>
                <w:szCs w:val="22"/>
                <w:lang w:eastAsia="pl-PL"/>
              </w:rPr>
            </w:pPr>
            <w:r w:rsidRPr="009D3D32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K_U11;</w:t>
            </w:r>
          </w:p>
        </w:tc>
      </w:tr>
      <w:tr w:rsidR="00BE07DA" w:rsidRPr="002349AE" w14:paraId="0DAB6B4F" w14:textId="77777777" w:rsidTr="00DF1B2D">
        <w:tc>
          <w:tcPr>
            <w:tcW w:w="9634" w:type="dxa"/>
            <w:gridSpan w:val="3"/>
          </w:tcPr>
          <w:p w14:paraId="0279973B" w14:textId="77777777" w:rsidR="00BE07DA" w:rsidRPr="002349AE" w:rsidRDefault="00BE07DA" w:rsidP="002349AE">
            <w:pPr>
              <w:suppressAutoHyphens w:val="0"/>
              <w:jc w:val="center"/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  <w:t>KOMPETENCJE SPOŁECZNE</w:t>
            </w:r>
          </w:p>
        </w:tc>
      </w:tr>
      <w:tr w:rsidR="0094199A" w:rsidRPr="002349AE" w14:paraId="6490CFEB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04406403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S2_K01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354974F2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right="45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ma świadomość społecznych skutków działalności w sferze kreowania różnorodnych procesów komunikacyjnych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42D891F6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K_K02;</w:t>
            </w:r>
          </w:p>
          <w:p w14:paraId="5E18480C" w14:textId="09646569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K_K07;</w:t>
            </w:r>
          </w:p>
        </w:tc>
      </w:tr>
      <w:tr w:rsidR="0094199A" w:rsidRPr="002349AE" w14:paraId="3DD684E6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2285693A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S2_K02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73229D66" w14:textId="0873C7EE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right="52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jest gotów myśleć i działać w sposób kreatywny i przedsiębiorczy</w:t>
            </w:r>
            <w:r w:rsidR="00D9430D">
              <w:rPr>
                <w:rFonts w:ascii="Verdana" w:hAnsi="Verdana"/>
                <w:color w:val="000000" w:themeColor="text1"/>
                <w:sz w:val="22"/>
                <w:szCs w:val="22"/>
              </w:rPr>
              <w:t>, zwłaszcza w odniesieniu do procesów związanych z projektowaniem komunikacji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0493F9BE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K_K03;</w:t>
            </w:r>
          </w:p>
          <w:p w14:paraId="11FD4F43" w14:textId="3BE09BF4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K_K04;</w:t>
            </w:r>
          </w:p>
        </w:tc>
      </w:tr>
      <w:tr w:rsidR="0094199A" w:rsidRPr="002349AE" w14:paraId="6ECBF737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69B530F0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S2_K03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672348AB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right="52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jest świadom etycznego wymiaru pracy związanej z projektowaniem komunikacji we współczesnym społeczeństwie i jest gotów do przestrzegania norm etycznych we własnej pracy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4E943E77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K_K06;</w:t>
            </w:r>
          </w:p>
          <w:p w14:paraId="4FA7AE06" w14:textId="282D3419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K_K07;</w:t>
            </w:r>
          </w:p>
        </w:tc>
      </w:tr>
    </w:tbl>
    <w:p w14:paraId="21D7ED6C" w14:textId="77777777" w:rsidR="009C50C0" w:rsidRPr="002349AE" w:rsidRDefault="009C50C0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3BC0632" w14:textId="77777777" w:rsidR="009C50C0" w:rsidRPr="002349AE" w:rsidRDefault="009C50C0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F46B4B0" w14:textId="77777777" w:rsidR="009C50C0" w:rsidRPr="002349AE" w:rsidRDefault="009C50C0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68E759E" w14:textId="77777777" w:rsidR="002349AE" w:rsidRPr="002349AE" w:rsidRDefault="002349A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4242F249" w14:textId="77777777" w:rsidR="002349AE" w:rsidRPr="002349AE" w:rsidRDefault="002349A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5F4776A" w14:textId="77777777" w:rsidR="002349AE" w:rsidRPr="002349AE" w:rsidRDefault="002349A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E95FA7F" w14:textId="77777777" w:rsidR="002349AE" w:rsidRPr="002349AE" w:rsidRDefault="002349A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AB79D92" w14:textId="77777777" w:rsidR="002349AE" w:rsidRPr="002349AE" w:rsidRDefault="002349A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124D628" w14:textId="77777777" w:rsidR="002349AE" w:rsidRPr="002349AE" w:rsidRDefault="002349A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D38C0EE" w14:textId="77777777" w:rsidR="00F70A4F" w:rsidRDefault="00F70A4F" w:rsidP="002349AE">
      <w:pPr>
        <w:rPr>
          <w:rFonts w:ascii="Verdana" w:hAnsi="Verdana"/>
          <w:color w:val="000000" w:themeColor="text1"/>
          <w:sz w:val="22"/>
          <w:szCs w:val="22"/>
        </w:rPr>
        <w:sectPr w:rsidR="00F70A4F" w:rsidSect="00F70A4F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54E42CC" w14:textId="77777777" w:rsidR="00F70A4F" w:rsidRPr="00F70A4F" w:rsidRDefault="00F70A4F" w:rsidP="00F70A4F">
      <w:pPr>
        <w:suppressAutoHyphens w:val="0"/>
        <w:rPr>
          <w:rFonts w:ascii="Verdana" w:hAnsi="Verdana"/>
          <w:b/>
          <w:sz w:val="22"/>
          <w:szCs w:val="22"/>
          <w:lang w:eastAsia="pl-PL"/>
        </w:rPr>
      </w:pPr>
      <w:r w:rsidRPr="00F70A4F">
        <w:rPr>
          <w:rFonts w:ascii="Verdana" w:hAnsi="Verdana"/>
          <w:b/>
          <w:sz w:val="22"/>
          <w:szCs w:val="22"/>
          <w:lang w:eastAsia="pl-PL"/>
        </w:rPr>
        <w:lastRenderedPageBreak/>
        <w:t>Pokrycie efektów uczenia się określonych w charakterystykach drugiego stopnia Polskiej Ramy Kwalifikacji przez efekty kierunkowe</w:t>
      </w:r>
      <w:r w:rsidR="00CB49F3">
        <w:rPr>
          <w:rFonts w:ascii="Verdana" w:hAnsi="Verdana"/>
          <w:b/>
          <w:sz w:val="22"/>
          <w:szCs w:val="22"/>
          <w:lang w:eastAsia="pl-PL"/>
        </w:rPr>
        <w:t xml:space="preserve"> i specjalnościowe</w:t>
      </w:r>
    </w:p>
    <w:p w14:paraId="5665923B" w14:textId="77777777" w:rsidR="008A7807" w:rsidRPr="002349AE" w:rsidRDefault="008A7807" w:rsidP="002349AE">
      <w:pPr>
        <w:rPr>
          <w:rFonts w:ascii="Verdana" w:hAnsi="Verdana"/>
          <w:b/>
          <w:color w:val="000000" w:themeColor="text1"/>
          <w:sz w:val="22"/>
          <w:szCs w:val="22"/>
          <w:lang w:eastAsia="pl-PL"/>
        </w:rPr>
      </w:pPr>
    </w:p>
    <w:tbl>
      <w:tblPr>
        <w:tblpPr w:leftFromText="141" w:rightFromText="141" w:vertAnchor="text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631"/>
        <w:gridCol w:w="2977"/>
      </w:tblGrid>
      <w:tr w:rsidR="00147D6F" w:rsidRPr="002349AE" w14:paraId="48EB22A4" w14:textId="77777777" w:rsidTr="00F4072A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C0AC" w14:textId="77777777" w:rsidR="00147D6F" w:rsidRPr="002349AE" w:rsidRDefault="0039343A" w:rsidP="002349AE">
            <w:pPr>
              <w:jc w:val="both"/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Kierunek studiów: </w:t>
            </w:r>
            <w:r w:rsidR="00F70A4F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>k</w:t>
            </w: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>o</w:t>
            </w:r>
            <w:r w:rsidR="00147D6F"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munikacja wizerunkowa </w:t>
            </w:r>
          </w:p>
          <w:p w14:paraId="6B9734CA" w14:textId="77777777" w:rsidR="00147D6F" w:rsidRPr="002349AE" w:rsidRDefault="00147D6F" w:rsidP="002349AE">
            <w:pPr>
              <w:jc w:val="both"/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Poziom kształcenia: </w:t>
            </w:r>
            <w:r w:rsidR="0039343A"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studia </w:t>
            </w: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I </w:t>
            </w:r>
            <w:r w:rsidR="0039343A"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>stopnia</w:t>
            </w:r>
          </w:p>
          <w:p w14:paraId="22D10CF7" w14:textId="77777777" w:rsidR="00147D6F" w:rsidRPr="002349AE" w:rsidRDefault="00147D6F" w:rsidP="002349AE">
            <w:pPr>
              <w:jc w:val="both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Profil kształcenia: </w:t>
            </w:r>
            <w:proofErr w:type="spellStart"/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>ogólnoakademicki</w:t>
            </w:r>
            <w:proofErr w:type="spellEnd"/>
          </w:p>
        </w:tc>
      </w:tr>
      <w:tr w:rsidR="00147D6F" w:rsidRPr="002349AE" w14:paraId="34ADE9B1" w14:textId="77777777" w:rsidTr="00F4072A">
        <w:trPr>
          <w:trHeight w:val="11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CF48" w14:textId="77777777" w:rsidR="00147D6F" w:rsidRPr="002349AE" w:rsidRDefault="00147D6F" w:rsidP="002349AE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Kod składnika opisu Polskiej Ramy Kwalifikacji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F7F7" w14:textId="77777777" w:rsidR="00147D6F" w:rsidRPr="002349AE" w:rsidRDefault="00147D6F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 xml:space="preserve">Efekty uczenia się określone w charakterystykach drugiego stopnia Polskiej Ramy Kwalifikacji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8D7A" w14:textId="77777777" w:rsidR="00147D6F" w:rsidRPr="00F70A4F" w:rsidRDefault="00147D6F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F70A4F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Odniesienie do efektów uczenia się dla kierunku</w:t>
            </w:r>
          </w:p>
          <w:p w14:paraId="4BB6CA27" w14:textId="77777777" w:rsidR="00147D6F" w:rsidRDefault="00F70A4F" w:rsidP="006862C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F70A4F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</w:t>
            </w:r>
            <w:r w:rsidR="00147D6F" w:rsidRPr="00F70A4F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omunikacja wizerunkowa</w:t>
            </w:r>
            <w:r w:rsidRPr="00F70A4F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0B897DDB" w14:textId="5669E25E" w:rsidR="00E2730F" w:rsidRPr="00F70A4F" w:rsidRDefault="00E2730F" w:rsidP="006862C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 xml:space="preserve">oraz dla specjalności </w:t>
            </w:r>
            <w:proofErr w:type="spellStart"/>
            <w:r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branding</w:t>
            </w:r>
            <w:proofErr w:type="spellEnd"/>
            <w:r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 xml:space="preserve"> oraz </w:t>
            </w:r>
            <w:proofErr w:type="spellStart"/>
            <w:r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communication</w:t>
            </w:r>
            <w:proofErr w:type="spellEnd"/>
            <w:r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 xml:space="preserve"> design</w:t>
            </w:r>
          </w:p>
        </w:tc>
      </w:tr>
      <w:tr w:rsidR="00147D6F" w:rsidRPr="002349AE" w14:paraId="64E41948" w14:textId="77777777" w:rsidTr="00F4072A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E872" w14:textId="77777777" w:rsidR="00147D6F" w:rsidRPr="002349AE" w:rsidRDefault="00147D6F" w:rsidP="002349AE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>WIEDZA</w:t>
            </w:r>
          </w:p>
        </w:tc>
      </w:tr>
      <w:tr w:rsidR="005D1922" w:rsidRPr="002349AE" w14:paraId="1D29378B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BE05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P6S_WG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77A5" w14:textId="77777777" w:rsidR="005D1922" w:rsidRPr="002349AE" w:rsidRDefault="005D1922" w:rsidP="002349AE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Zna i rozumie w zaawansowanym stopniu –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kształcenia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C6C4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K_W01</w:t>
            </w:r>
          </w:p>
          <w:p w14:paraId="16300E2B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K_W02</w:t>
            </w:r>
          </w:p>
          <w:p w14:paraId="4C9C4D9B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K_W03</w:t>
            </w:r>
          </w:p>
          <w:p w14:paraId="2359FFD0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K_W04</w:t>
            </w:r>
          </w:p>
          <w:p w14:paraId="4EB7937F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K_W05</w:t>
            </w:r>
          </w:p>
          <w:p w14:paraId="73A24D2B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K_W06</w:t>
            </w:r>
          </w:p>
          <w:p w14:paraId="34776940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K_W09</w:t>
            </w:r>
          </w:p>
          <w:p w14:paraId="640D9530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K_W10</w:t>
            </w:r>
          </w:p>
          <w:p w14:paraId="78214393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K_W11</w:t>
            </w:r>
          </w:p>
          <w:p w14:paraId="2F2A693F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K_W12</w:t>
            </w:r>
          </w:p>
          <w:p w14:paraId="09145FB2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S1_W01</w:t>
            </w:r>
          </w:p>
          <w:p w14:paraId="6DA7DFEA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S1_W02</w:t>
            </w:r>
          </w:p>
          <w:p w14:paraId="5C46134F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S1_W03</w:t>
            </w:r>
          </w:p>
          <w:p w14:paraId="075FAEEB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S1_W05</w:t>
            </w:r>
          </w:p>
          <w:p w14:paraId="7CC63274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S1_W06</w:t>
            </w:r>
          </w:p>
          <w:p w14:paraId="5A8A781C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S2_W01</w:t>
            </w:r>
          </w:p>
          <w:p w14:paraId="0D2EC0A3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S2_W02</w:t>
            </w:r>
          </w:p>
          <w:p w14:paraId="55A0E75C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S2_W03</w:t>
            </w:r>
          </w:p>
          <w:p w14:paraId="18D88C77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S2_W04</w:t>
            </w:r>
          </w:p>
          <w:p w14:paraId="4691751E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S2_W05</w:t>
            </w:r>
          </w:p>
          <w:p w14:paraId="5546C91A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S2_W06</w:t>
            </w:r>
          </w:p>
          <w:p w14:paraId="179DD60C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5D1922" w:rsidRPr="002349AE" w14:paraId="1F9B9127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9747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  <w:lastRenderedPageBreak/>
              <w:t>P6S_WK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915" w14:textId="77777777" w:rsidR="005D1922" w:rsidRPr="002349AE" w:rsidRDefault="005D1922" w:rsidP="002349AE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Zna i rozumie fundamentalne dylematy współczesnej cywilizacji; podstawowe ekonomiczne, prawne i inne uwarunkowania różnych rodzajów działań związanych z nadaną kwalifikacją, w tym podstawowe pojęcia i zasady z zakresu ochrony własności przemysłowej i prawa autorskiego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4FC0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K_W05</w:t>
            </w:r>
          </w:p>
          <w:p w14:paraId="0FDA396B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K_W07</w:t>
            </w:r>
          </w:p>
          <w:p w14:paraId="41D967FB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K_W08</w:t>
            </w:r>
          </w:p>
          <w:p w14:paraId="4C76E52B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K_W10</w:t>
            </w:r>
          </w:p>
          <w:p w14:paraId="08428C6C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K_W12</w:t>
            </w:r>
          </w:p>
          <w:p w14:paraId="7C11D0FD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K_W13</w:t>
            </w:r>
          </w:p>
          <w:p w14:paraId="528B7E3C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S1_W04</w:t>
            </w:r>
          </w:p>
          <w:p w14:paraId="4C76953E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S2_W04</w:t>
            </w:r>
          </w:p>
          <w:p w14:paraId="7C48565E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</w:p>
          <w:p w14:paraId="7E265519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5D1922" w:rsidRPr="002349AE" w14:paraId="0C459D27" w14:textId="77777777" w:rsidTr="00F4072A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3C64" w14:textId="77777777" w:rsidR="005D1922" w:rsidRPr="002349AE" w:rsidRDefault="005D1922" w:rsidP="002349AE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>UMIEJĘTNOŚCI</w:t>
            </w:r>
          </w:p>
        </w:tc>
      </w:tr>
      <w:tr w:rsidR="005D1922" w:rsidRPr="002349AE" w14:paraId="7B452E8C" w14:textId="77777777" w:rsidTr="00F4072A">
        <w:trPr>
          <w:trHeight w:val="3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85F5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P6S_UW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8F6" w14:textId="77777777" w:rsidR="005D1922" w:rsidRPr="002349AE" w:rsidRDefault="005D1922" w:rsidP="002349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2349AE">
              <w:rPr>
                <w:rFonts w:ascii="Verdana" w:hAnsi="Verdana"/>
                <w:color w:val="000000" w:themeColor="text1"/>
              </w:rPr>
              <w:t xml:space="preserve">Potrafi wykorzystywać posiadaną wiedzę – formułować i rozwiązywać złożone i nietypowe problemy oraz wykonywać zadania w warunkach nie w pełni przewidywalnych przez: </w:t>
            </w:r>
          </w:p>
          <w:p w14:paraId="4AB300DB" w14:textId="77777777" w:rsidR="005D1922" w:rsidRPr="002349AE" w:rsidRDefault="005D1922" w:rsidP="002349AE">
            <w:pPr>
              <w:ind w:left="720"/>
              <w:jc w:val="both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• właściwy dobór źródeł oraz informacji z nich pochodzących, dokonywanie oceny, krytycznej analizy i syntezy tych informacji </w:t>
            </w:r>
          </w:p>
          <w:p w14:paraId="5034A314" w14:textId="77777777" w:rsidR="005D1922" w:rsidRPr="002349AE" w:rsidRDefault="005D1922" w:rsidP="002349AE">
            <w:pPr>
              <w:ind w:left="720"/>
              <w:jc w:val="both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• dobór oraz stosowanie właściwych metod i narzędzi, w tym zaawansowanych technik informacyjno-komunikacyjnych (ICT)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2816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K_U01</w:t>
            </w:r>
          </w:p>
          <w:p w14:paraId="404B8419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K_U02</w:t>
            </w:r>
          </w:p>
          <w:p w14:paraId="2C177E16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K_U03</w:t>
            </w:r>
          </w:p>
          <w:p w14:paraId="1C4CE504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K_U04</w:t>
            </w:r>
          </w:p>
          <w:p w14:paraId="4CFA87D2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K_U05</w:t>
            </w:r>
          </w:p>
          <w:p w14:paraId="42395410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K_U08</w:t>
            </w:r>
          </w:p>
          <w:p w14:paraId="2C5ABC4F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K_U09</w:t>
            </w:r>
          </w:p>
          <w:p w14:paraId="2FF6FC04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S1_U01</w:t>
            </w:r>
          </w:p>
          <w:p w14:paraId="312EECB6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S1_U02</w:t>
            </w:r>
          </w:p>
          <w:p w14:paraId="703BD1FD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S1_U03</w:t>
            </w:r>
          </w:p>
          <w:p w14:paraId="41F3C8E0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S1_U04</w:t>
            </w:r>
          </w:p>
          <w:p w14:paraId="406E1DDB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S1_U05</w:t>
            </w:r>
          </w:p>
          <w:p w14:paraId="5B7C2449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S2_U01</w:t>
            </w:r>
          </w:p>
          <w:p w14:paraId="4488FA88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S2_U02</w:t>
            </w:r>
          </w:p>
          <w:p w14:paraId="56001077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S2_U03</w:t>
            </w:r>
          </w:p>
          <w:p w14:paraId="5B8495FF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S2_U05</w:t>
            </w:r>
          </w:p>
          <w:p w14:paraId="087B3FA4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5D1922" w:rsidRPr="002349AE" w14:paraId="7D59B95C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A500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P6S_UK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B975" w14:textId="77777777" w:rsidR="005D1922" w:rsidRPr="002349AE" w:rsidRDefault="005D1922" w:rsidP="002349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</w:rPr>
              <w:t>Potrafi komunikować się z użyciem specjalistycznej terminologii; brać udział w debacie – przedstawiać i oceniać różne opinie i stanowiska oraz dyskutować o nich; posługiwać się językiem obcym na poziomie B2 Europejskiego Systemu Opisu Kształcenia Językowego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89C8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K_U06</w:t>
            </w:r>
          </w:p>
          <w:p w14:paraId="1AB6940D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K_U07</w:t>
            </w:r>
          </w:p>
          <w:p w14:paraId="695A7AC1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K_U08</w:t>
            </w:r>
          </w:p>
          <w:p w14:paraId="4F243B9E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K_U09</w:t>
            </w:r>
          </w:p>
          <w:p w14:paraId="3C0FFFC1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K_U12</w:t>
            </w:r>
          </w:p>
          <w:p w14:paraId="4CD36368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S1_U06</w:t>
            </w:r>
          </w:p>
          <w:p w14:paraId="649973E1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lastRenderedPageBreak/>
              <w:t>S2_U06</w:t>
            </w:r>
          </w:p>
          <w:p w14:paraId="6DFF7C8A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5D1922" w:rsidRPr="002349AE" w14:paraId="02560606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E8BE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lastRenderedPageBreak/>
              <w:t>P6S_UO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B7A3" w14:textId="77777777" w:rsidR="005D1922" w:rsidRPr="002349AE" w:rsidRDefault="005D1922" w:rsidP="002349AE">
            <w:pPr>
              <w:pStyle w:val="Akapitzlist"/>
              <w:numPr>
                <w:ilvl w:val="0"/>
                <w:numId w:val="2"/>
              </w:numPr>
              <w:tabs>
                <w:tab w:val="left" w:pos="6032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2349AE">
              <w:rPr>
                <w:rFonts w:ascii="Verdana" w:eastAsia="Times New Roman" w:hAnsi="Verdana"/>
                <w:color w:val="000000" w:themeColor="text1"/>
                <w:lang w:eastAsia="pl-PL"/>
              </w:rPr>
              <w:t>Potrafi planować i organizować pracę – indywidualną oraz w zespole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B05F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K_U10</w:t>
            </w:r>
          </w:p>
          <w:p w14:paraId="35050348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S1_U07</w:t>
            </w:r>
          </w:p>
          <w:p w14:paraId="1C5BA1AC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S2_U04</w:t>
            </w:r>
          </w:p>
        </w:tc>
      </w:tr>
      <w:tr w:rsidR="005D1922" w:rsidRPr="002349AE" w14:paraId="2C7D1391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D30C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P6S_UU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360C" w14:textId="77777777" w:rsidR="005D1922" w:rsidRPr="002349AE" w:rsidRDefault="005D1922" w:rsidP="002349AE">
            <w:pPr>
              <w:pStyle w:val="Akapitzlist"/>
              <w:numPr>
                <w:ilvl w:val="0"/>
                <w:numId w:val="2"/>
              </w:numPr>
              <w:tabs>
                <w:tab w:val="left" w:pos="3264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</w:rPr>
              <w:t>Potrafi samodzielnie planować i realizować własne uczenie się przez całe życie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4E2A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K_U11</w:t>
            </w:r>
          </w:p>
          <w:p w14:paraId="405B7900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S1_U08</w:t>
            </w:r>
          </w:p>
          <w:p w14:paraId="103DC361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S2_U07</w:t>
            </w:r>
          </w:p>
        </w:tc>
      </w:tr>
      <w:tr w:rsidR="005D1922" w:rsidRPr="002349AE" w14:paraId="07934EC8" w14:textId="77777777" w:rsidTr="00F4072A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6569" w14:textId="77777777" w:rsidR="005D1922" w:rsidRPr="002349AE" w:rsidRDefault="005D1922" w:rsidP="002349AE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>KOMPETENCJE SPOŁECZNE</w:t>
            </w:r>
          </w:p>
        </w:tc>
      </w:tr>
      <w:tr w:rsidR="005D1922" w:rsidRPr="002349AE" w14:paraId="443BC6EB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F5C5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P6S_KK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95D" w14:textId="77777777" w:rsidR="005D1922" w:rsidRPr="002349AE" w:rsidRDefault="005D1922" w:rsidP="002349AE">
            <w:pPr>
              <w:pStyle w:val="Akapitzlist"/>
              <w:numPr>
                <w:ilvl w:val="0"/>
                <w:numId w:val="2"/>
              </w:numPr>
              <w:tabs>
                <w:tab w:val="left" w:pos="3616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</w:rPr>
              <w:t xml:space="preserve">Jest gotów do krytycznej oceny posiadanej wiedzy; uznawania znaczenia wiedzy w rozwiązywaniu problemów poznawczych i praktycznych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139C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K_U01</w:t>
            </w:r>
          </w:p>
          <w:p w14:paraId="3FF824CF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S1_K01</w:t>
            </w:r>
          </w:p>
          <w:p w14:paraId="2DA8EA93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S2_K01</w:t>
            </w:r>
          </w:p>
        </w:tc>
      </w:tr>
      <w:tr w:rsidR="005D1922" w:rsidRPr="002349AE" w14:paraId="68D3AED6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0415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P6S_KO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63E3" w14:textId="77777777" w:rsidR="005D1922" w:rsidRPr="002349AE" w:rsidRDefault="005D1922" w:rsidP="002349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</w:rPr>
              <w:t>Jest gotów do wypełniania zobowiązań społecznych, współorganizowania działalności na rzecz środowiska społecznego; inicjowania działania na rzecz interesu publicznego; myślenia i działania w sposób przedsiębiorczy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AF2A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K_K04</w:t>
            </w:r>
          </w:p>
          <w:p w14:paraId="7AE8C4D5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K_K05</w:t>
            </w:r>
          </w:p>
          <w:p w14:paraId="4ED412C5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K_K07</w:t>
            </w:r>
          </w:p>
          <w:p w14:paraId="38E0DEEB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S1_K02</w:t>
            </w:r>
          </w:p>
          <w:p w14:paraId="25D49E90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S2_K02</w:t>
            </w:r>
          </w:p>
        </w:tc>
      </w:tr>
      <w:tr w:rsidR="005D1922" w:rsidRPr="002349AE" w14:paraId="2C1C11A2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2E3F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P6S_KR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ECF3" w14:textId="77777777" w:rsidR="005D1922" w:rsidRPr="002349AE" w:rsidRDefault="005D1922" w:rsidP="002349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2349AE">
              <w:rPr>
                <w:rFonts w:ascii="Verdana" w:hAnsi="Verdana"/>
                <w:color w:val="000000" w:themeColor="text1"/>
              </w:rPr>
              <w:t xml:space="preserve">Jest gotów do odpowiedzialnego pełnienia ról zawodowych, w tym: </w:t>
            </w:r>
          </w:p>
          <w:p w14:paraId="25BFD363" w14:textId="77777777" w:rsidR="005D1922" w:rsidRPr="002349AE" w:rsidRDefault="005D1922" w:rsidP="002349AE">
            <w:pPr>
              <w:ind w:left="743"/>
              <w:jc w:val="both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• przestrzegania zasad etyki zawodowej i wymagania tego od innych </w:t>
            </w:r>
          </w:p>
          <w:p w14:paraId="4B1D3DC7" w14:textId="77777777" w:rsidR="005D1922" w:rsidRPr="002349AE" w:rsidRDefault="005D1922" w:rsidP="002349AE">
            <w:pPr>
              <w:ind w:left="743"/>
              <w:jc w:val="both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• dbałości o dorobek i tradycje zawodu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D9B4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K_K07</w:t>
            </w:r>
          </w:p>
          <w:p w14:paraId="62C7A322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S1_K03</w:t>
            </w:r>
          </w:p>
          <w:p w14:paraId="1FCA39E7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S2_K03</w:t>
            </w:r>
          </w:p>
        </w:tc>
      </w:tr>
    </w:tbl>
    <w:p w14:paraId="4BDD4EF7" w14:textId="77777777" w:rsidR="00DF60DF" w:rsidRPr="002349AE" w:rsidRDefault="00F4072A" w:rsidP="002349AE">
      <w:pPr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br w:type="textWrapping" w:clear="all"/>
      </w:r>
    </w:p>
    <w:p w14:paraId="042B2EC7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  <w:u w:val="single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O</w:t>
      </w:r>
      <w:r w:rsidRPr="002349AE">
        <w:rPr>
          <w:rFonts w:ascii="Verdana" w:hAnsi="Verdana"/>
          <w:color w:val="000000" w:themeColor="text1"/>
          <w:sz w:val="22"/>
          <w:szCs w:val="22"/>
          <w:u w:val="single"/>
        </w:rPr>
        <w:t>bjaśnienie symboli:</w:t>
      </w:r>
    </w:p>
    <w:p w14:paraId="07AE41FE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  <w:lang w:eastAsia="pl-PL"/>
        </w:rPr>
        <w:t>P6S_WG/P7S _WG – kod składnika opisu kwalifikacji dla poziomu 6 i 7 w charakterystykach  drugiego stopnia Polskiej Ramy Kwalifikacji</w:t>
      </w:r>
      <w:r w:rsidRPr="002349AE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43265B81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K (przed podkreśleniem) - kierunkowe efekty uczenia się</w:t>
      </w:r>
    </w:p>
    <w:p w14:paraId="3191407A" w14:textId="77777777" w:rsidR="00147D6F" w:rsidRPr="002349AE" w:rsidRDefault="00147D6F" w:rsidP="002349AE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K_W – kierunkowe efekty uczenia się w zakresie wiedzy</w:t>
      </w:r>
    </w:p>
    <w:p w14:paraId="2C634F47" w14:textId="77777777" w:rsidR="00147D6F" w:rsidRPr="002349AE" w:rsidRDefault="00147D6F" w:rsidP="002349AE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K_U – kierunkowe efekty uczenia się w zakresie umiejętności</w:t>
      </w:r>
    </w:p>
    <w:p w14:paraId="78E53127" w14:textId="77777777" w:rsidR="00147D6F" w:rsidRPr="002349AE" w:rsidRDefault="00147D6F" w:rsidP="002349AE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K_K – kierunkowe efekty uczenia się w zakresie kompetencji społecznych</w:t>
      </w:r>
    </w:p>
    <w:p w14:paraId="0B9BA79F" w14:textId="77777777" w:rsidR="00147D6F" w:rsidRPr="002349AE" w:rsidRDefault="00147D6F" w:rsidP="002349AE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01, 02, 03 i kolejne - kolejny numer kierunkowego efektu uczenia się</w:t>
      </w:r>
    </w:p>
    <w:p w14:paraId="6D7A3B60" w14:textId="77777777" w:rsidR="00147D6F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885CE3D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045A1BA" w14:textId="77777777" w:rsidR="00CF3BB3" w:rsidRPr="002349AE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544D00F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</w:p>
    <w:sectPr w:rsidR="00147D6F" w:rsidRPr="002349AE" w:rsidSect="00F70A4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E1FA" w14:textId="77777777" w:rsidR="00C057A0" w:rsidRDefault="00C057A0" w:rsidP="00C14326">
      <w:r>
        <w:separator/>
      </w:r>
    </w:p>
  </w:endnote>
  <w:endnote w:type="continuationSeparator" w:id="0">
    <w:p w14:paraId="06864AD1" w14:textId="77777777" w:rsidR="00C057A0" w:rsidRDefault="00C057A0" w:rsidP="00C1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290127"/>
      <w:docPartObj>
        <w:docPartGallery w:val="Page Numbers (Bottom of Page)"/>
        <w:docPartUnique/>
      </w:docPartObj>
    </w:sdtPr>
    <w:sdtContent>
      <w:p w14:paraId="09268C8D" w14:textId="77777777" w:rsidR="00000586" w:rsidRDefault="00000586" w:rsidP="00C14326">
        <w:pPr>
          <w:pStyle w:val="Stopka"/>
          <w:jc w:val="center"/>
        </w:pPr>
        <w:r w:rsidRPr="00C14326">
          <w:rPr>
            <w:rFonts w:ascii="Verdana" w:hAnsi="Verdana"/>
            <w:sz w:val="16"/>
            <w:szCs w:val="16"/>
          </w:rPr>
          <w:fldChar w:fldCharType="begin"/>
        </w:r>
        <w:r w:rsidRPr="00C14326">
          <w:rPr>
            <w:rFonts w:ascii="Verdana" w:hAnsi="Verdana"/>
            <w:sz w:val="16"/>
            <w:szCs w:val="16"/>
          </w:rPr>
          <w:instrText>PAGE   \* MERGEFORMAT</w:instrText>
        </w:r>
        <w:r w:rsidRPr="00C14326">
          <w:rPr>
            <w:rFonts w:ascii="Verdana" w:hAnsi="Verdana"/>
            <w:sz w:val="16"/>
            <w:szCs w:val="16"/>
          </w:rPr>
          <w:fldChar w:fldCharType="separate"/>
        </w:r>
        <w:r w:rsidR="00D9430D">
          <w:rPr>
            <w:rFonts w:ascii="Verdana" w:hAnsi="Verdana"/>
            <w:noProof/>
            <w:sz w:val="16"/>
            <w:szCs w:val="16"/>
          </w:rPr>
          <w:t>33</w:t>
        </w:r>
        <w:r w:rsidRPr="00C14326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9F60" w14:textId="77777777" w:rsidR="00C057A0" w:rsidRDefault="00C057A0" w:rsidP="00C14326">
      <w:r>
        <w:separator/>
      </w:r>
    </w:p>
  </w:footnote>
  <w:footnote w:type="continuationSeparator" w:id="0">
    <w:p w14:paraId="03510149" w14:textId="77777777" w:rsidR="00C057A0" w:rsidRDefault="00C057A0" w:rsidP="00C14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379"/>
    <w:multiLevelType w:val="hybridMultilevel"/>
    <w:tmpl w:val="AB82155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1D66C93"/>
    <w:multiLevelType w:val="hybridMultilevel"/>
    <w:tmpl w:val="FE743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70312"/>
    <w:multiLevelType w:val="hybridMultilevel"/>
    <w:tmpl w:val="FEDA8E5A"/>
    <w:lvl w:ilvl="0" w:tplc="96E2DF1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E156CC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871F4"/>
    <w:multiLevelType w:val="hybridMultilevel"/>
    <w:tmpl w:val="CA84C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D5D11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1E7469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12571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DB11CB"/>
    <w:multiLevelType w:val="hybridMultilevel"/>
    <w:tmpl w:val="5234F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60AEC"/>
    <w:multiLevelType w:val="hybridMultilevel"/>
    <w:tmpl w:val="208AD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0493D"/>
    <w:multiLevelType w:val="hybridMultilevel"/>
    <w:tmpl w:val="9E76C1EE"/>
    <w:lvl w:ilvl="0" w:tplc="7518BE8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3E7C7D"/>
    <w:multiLevelType w:val="hybridMultilevel"/>
    <w:tmpl w:val="CA64F764"/>
    <w:lvl w:ilvl="0" w:tplc="0415000F">
      <w:start w:val="1"/>
      <w:numFmt w:val="decimal"/>
      <w:lvlText w:val="%1."/>
      <w:lvlJc w:val="left"/>
      <w:pPr>
        <w:ind w:left="63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F7832"/>
    <w:multiLevelType w:val="hybridMultilevel"/>
    <w:tmpl w:val="8B2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E516F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A7895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D225D"/>
    <w:multiLevelType w:val="multilevel"/>
    <w:tmpl w:val="78BAD67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6" w15:restartNumberingAfterBreak="0">
    <w:nsid w:val="2DE56387"/>
    <w:multiLevelType w:val="hybridMultilevel"/>
    <w:tmpl w:val="DD14F8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6E5D95"/>
    <w:multiLevelType w:val="multilevel"/>
    <w:tmpl w:val="EB7A673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F6570D5"/>
    <w:multiLevelType w:val="hybridMultilevel"/>
    <w:tmpl w:val="9E42E418"/>
    <w:lvl w:ilvl="0" w:tplc="166CAB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9" w15:restartNumberingAfterBreak="0">
    <w:nsid w:val="369108B0"/>
    <w:multiLevelType w:val="hybridMultilevel"/>
    <w:tmpl w:val="CF64B39A"/>
    <w:lvl w:ilvl="0" w:tplc="B694E3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01641F"/>
    <w:multiLevelType w:val="hybridMultilevel"/>
    <w:tmpl w:val="0FF47A80"/>
    <w:lvl w:ilvl="0" w:tplc="1B866B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A459F"/>
    <w:multiLevelType w:val="hybridMultilevel"/>
    <w:tmpl w:val="AB82155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AAD3357"/>
    <w:multiLevelType w:val="hybridMultilevel"/>
    <w:tmpl w:val="8B2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85C1A"/>
    <w:multiLevelType w:val="hybridMultilevel"/>
    <w:tmpl w:val="38602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54EBB"/>
    <w:multiLevelType w:val="hybridMultilevel"/>
    <w:tmpl w:val="282C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2587B"/>
    <w:multiLevelType w:val="hybridMultilevel"/>
    <w:tmpl w:val="21B69802"/>
    <w:lvl w:ilvl="0" w:tplc="21DAF33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0B223B1"/>
    <w:multiLevelType w:val="hybridMultilevel"/>
    <w:tmpl w:val="E5C8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53000"/>
    <w:multiLevelType w:val="hybridMultilevel"/>
    <w:tmpl w:val="636A70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C44A6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7719DD"/>
    <w:multiLevelType w:val="hybridMultilevel"/>
    <w:tmpl w:val="80C80020"/>
    <w:lvl w:ilvl="0" w:tplc="38BE37C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9FC0C02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B50F3A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E2DB4"/>
    <w:multiLevelType w:val="hybridMultilevel"/>
    <w:tmpl w:val="B452261C"/>
    <w:lvl w:ilvl="0" w:tplc="7788013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5851D55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A61FCD"/>
    <w:multiLevelType w:val="hybridMultilevel"/>
    <w:tmpl w:val="4FE6B98C"/>
    <w:lvl w:ilvl="0" w:tplc="B7CEF18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9C068B6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4E1F9F"/>
    <w:multiLevelType w:val="hybridMultilevel"/>
    <w:tmpl w:val="E05A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E66CE"/>
    <w:multiLevelType w:val="hybridMultilevel"/>
    <w:tmpl w:val="4AAAB4FE"/>
    <w:lvl w:ilvl="0" w:tplc="20F01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1A01DB"/>
    <w:multiLevelType w:val="hybridMultilevel"/>
    <w:tmpl w:val="346689AE"/>
    <w:lvl w:ilvl="0" w:tplc="7E32B0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0" w15:restartNumberingAfterBreak="0">
    <w:nsid w:val="64D45873"/>
    <w:multiLevelType w:val="hybridMultilevel"/>
    <w:tmpl w:val="CA64F764"/>
    <w:lvl w:ilvl="0" w:tplc="0415000F">
      <w:start w:val="1"/>
      <w:numFmt w:val="decimal"/>
      <w:lvlText w:val="%1."/>
      <w:lvlJc w:val="left"/>
      <w:pPr>
        <w:ind w:left="63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517448"/>
    <w:multiLevelType w:val="hybridMultilevel"/>
    <w:tmpl w:val="4492F5CA"/>
    <w:lvl w:ilvl="0" w:tplc="CE40F50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E6B57DE"/>
    <w:multiLevelType w:val="hybridMultilevel"/>
    <w:tmpl w:val="C64A7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42C85"/>
    <w:multiLevelType w:val="multilevel"/>
    <w:tmpl w:val="EB7A6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7F042279"/>
    <w:multiLevelType w:val="hybridMultilevel"/>
    <w:tmpl w:val="61FEC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718279">
    <w:abstractNumId w:val="24"/>
  </w:num>
  <w:num w:numId="2" w16cid:durableId="501699093">
    <w:abstractNumId w:val="44"/>
  </w:num>
  <w:num w:numId="3" w16cid:durableId="176969420">
    <w:abstractNumId w:val="4"/>
  </w:num>
  <w:num w:numId="4" w16cid:durableId="180510472">
    <w:abstractNumId w:val="37"/>
  </w:num>
  <w:num w:numId="5" w16cid:durableId="1312443465">
    <w:abstractNumId w:val="23"/>
  </w:num>
  <w:num w:numId="6" w16cid:durableId="177886633">
    <w:abstractNumId w:val="9"/>
  </w:num>
  <w:num w:numId="7" w16cid:durableId="1365208094">
    <w:abstractNumId w:val="26"/>
  </w:num>
  <w:num w:numId="8" w16cid:durableId="1403215139">
    <w:abstractNumId w:val="3"/>
  </w:num>
  <w:num w:numId="9" w16cid:durableId="631641967">
    <w:abstractNumId w:val="5"/>
  </w:num>
  <w:num w:numId="10" w16cid:durableId="563372983">
    <w:abstractNumId w:val="6"/>
  </w:num>
  <w:num w:numId="11" w16cid:durableId="1998996175">
    <w:abstractNumId w:val="13"/>
  </w:num>
  <w:num w:numId="12" w16cid:durableId="760418439">
    <w:abstractNumId w:val="28"/>
  </w:num>
  <w:num w:numId="13" w16cid:durableId="1772553852">
    <w:abstractNumId w:val="30"/>
  </w:num>
  <w:num w:numId="14" w16cid:durableId="652759020">
    <w:abstractNumId w:val="36"/>
  </w:num>
  <w:num w:numId="15" w16cid:durableId="1409813112">
    <w:abstractNumId w:val="7"/>
  </w:num>
  <w:num w:numId="16" w16cid:durableId="1119108937">
    <w:abstractNumId w:val="14"/>
  </w:num>
  <w:num w:numId="17" w16cid:durableId="1208686578">
    <w:abstractNumId w:val="31"/>
  </w:num>
  <w:num w:numId="18" w16cid:durableId="1773280895">
    <w:abstractNumId w:val="34"/>
  </w:num>
  <w:num w:numId="19" w16cid:durableId="1240363009">
    <w:abstractNumId w:val="1"/>
  </w:num>
  <w:num w:numId="20" w16cid:durableId="1611007213">
    <w:abstractNumId w:val="16"/>
  </w:num>
  <w:num w:numId="21" w16cid:durableId="1739547618">
    <w:abstractNumId w:val="27"/>
  </w:num>
  <w:num w:numId="22" w16cid:durableId="82335732">
    <w:abstractNumId w:val="17"/>
  </w:num>
  <w:num w:numId="23" w16cid:durableId="763570942">
    <w:abstractNumId w:val="17"/>
    <w:lvlOverride w:ilvl="0">
      <w:startOverride w:val="1"/>
    </w:lvlOverride>
  </w:num>
  <w:num w:numId="24" w16cid:durableId="1405057695">
    <w:abstractNumId w:val="21"/>
  </w:num>
  <w:num w:numId="25" w16cid:durableId="536358282">
    <w:abstractNumId w:val="40"/>
  </w:num>
  <w:num w:numId="26" w16cid:durableId="1997688761">
    <w:abstractNumId w:val="38"/>
  </w:num>
  <w:num w:numId="27" w16cid:durableId="372967497">
    <w:abstractNumId w:val="11"/>
  </w:num>
  <w:num w:numId="28" w16cid:durableId="1787894035">
    <w:abstractNumId w:val="2"/>
  </w:num>
  <w:num w:numId="29" w16cid:durableId="479157004">
    <w:abstractNumId w:val="10"/>
  </w:num>
  <w:num w:numId="30" w16cid:durableId="2133205756">
    <w:abstractNumId w:val="41"/>
  </w:num>
  <w:num w:numId="31" w16cid:durableId="197938347">
    <w:abstractNumId w:val="29"/>
  </w:num>
  <w:num w:numId="32" w16cid:durableId="141042050">
    <w:abstractNumId w:val="12"/>
  </w:num>
  <w:num w:numId="33" w16cid:durableId="1440950802">
    <w:abstractNumId w:val="43"/>
  </w:num>
  <w:num w:numId="34" w16cid:durableId="1879661100">
    <w:abstractNumId w:val="15"/>
  </w:num>
  <w:num w:numId="35" w16cid:durableId="1925602105">
    <w:abstractNumId w:val="39"/>
  </w:num>
  <w:num w:numId="36" w16cid:durableId="1656295105">
    <w:abstractNumId w:val="18"/>
  </w:num>
  <w:num w:numId="37" w16cid:durableId="1526551896">
    <w:abstractNumId w:val="0"/>
  </w:num>
  <w:num w:numId="38" w16cid:durableId="254245009">
    <w:abstractNumId w:val="22"/>
  </w:num>
  <w:num w:numId="39" w16cid:durableId="1643341045">
    <w:abstractNumId w:val="33"/>
  </w:num>
  <w:num w:numId="40" w16cid:durableId="378170970">
    <w:abstractNumId w:val="35"/>
  </w:num>
  <w:num w:numId="41" w16cid:durableId="1875997497">
    <w:abstractNumId w:val="19"/>
  </w:num>
  <w:num w:numId="42" w16cid:durableId="1814444519">
    <w:abstractNumId w:val="25"/>
  </w:num>
  <w:num w:numId="43" w16cid:durableId="10061340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1566527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82797744">
    <w:abstractNumId w:val="20"/>
  </w:num>
  <w:num w:numId="46" w16cid:durableId="76218507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89"/>
    <w:rsid w:val="00000586"/>
    <w:rsid w:val="00000A7A"/>
    <w:rsid w:val="000267F6"/>
    <w:rsid w:val="000327E4"/>
    <w:rsid w:val="00053CD3"/>
    <w:rsid w:val="00062E60"/>
    <w:rsid w:val="00064CF2"/>
    <w:rsid w:val="00066DC2"/>
    <w:rsid w:val="00067DE3"/>
    <w:rsid w:val="0007137E"/>
    <w:rsid w:val="00072238"/>
    <w:rsid w:val="00096BFE"/>
    <w:rsid w:val="000C390E"/>
    <w:rsid w:val="000C3E22"/>
    <w:rsid w:val="000C5A6E"/>
    <w:rsid w:val="000E4E11"/>
    <w:rsid w:val="000F56DE"/>
    <w:rsid w:val="0012181B"/>
    <w:rsid w:val="00122D9B"/>
    <w:rsid w:val="001356A2"/>
    <w:rsid w:val="00144F4E"/>
    <w:rsid w:val="00147050"/>
    <w:rsid w:val="00147D6F"/>
    <w:rsid w:val="00164AF2"/>
    <w:rsid w:val="001653F0"/>
    <w:rsid w:val="00173815"/>
    <w:rsid w:val="001812CC"/>
    <w:rsid w:val="001843FD"/>
    <w:rsid w:val="00187F62"/>
    <w:rsid w:val="00190DDF"/>
    <w:rsid w:val="00191536"/>
    <w:rsid w:val="001A68C6"/>
    <w:rsid w:val="001C02BA"/>
    <w:rsid w:val="001F1659"/>
    <w:rsid w:val="001F3E3C"/>
    <w:rsid w:val="002044C0"/>
    <w:rsid w:val="002349AE"/>
    <w:rsid w:val="00237F6F"/>
    <w:rsid w:val="0024205E"/>
    <w:rsid w:val="0024320B"/>
    <w:rsid w:val="00244132"/>
    <w:rsid w:val="00262EA9"/>
    <w:rsid w:val="00273C86"/>
    <w:rsid w:val="00283BE2"/>
    <w:rsid w:val="00287799"/>
    <w:rsid w:val="002C0000"/>
    <w:rsid w:val="002C5A74"/>
    <w:rsid w:val="002F062F"/>
    <w:rsid w:val="002F0EEA"/>
    <w:rsid w:val="002F2264"/>
    <w:rsid w:val="002F7913"/>
    <w:rsid w:val="003231A3"/>
    <w:rsid w:val="003260DD"/>
    <w:rsid w:val="003264DE"/>
    <w:rsid w:val="003319C1"/>
    <w:rsid w:val="003321C2"/>
    <w:rsid w:val="00337B58"/>
    <w:rsid w:val="003520FA"/>
    <w:rsid w:val="00364543"/>
    <w:rsid w:val="0036472E"/>
    <w:rsid w:val="00391679"/>
    <w:rsid w:val="0039343A"/>
    <w:rsid w:val="003A2BE8"/>
    <w:rsid w:val="003B69AE"/>
    <w:rsid w:val="003D7E44"/>
    <w:rsid w:val="003F68D7"/>
    <w:rsid w:val="003F6F67"/>
    <w:rsid w:val="004007B2"/>
    <w:rsid w:val="0043294C"/>
    <w:rsid w:val="00435561"/>
    <w:rsid w:val="0045407E"/>
    <w:rsid w:val="004619D1"/>
    <w:rsid w:val="0047279C"/>
    <w:rsid w:val="0047299A"/>
    <w:rsid w:val="00492C6B"/>
    <w:rsid w:val="004B0A3D"/>
    <w:rsid w:val="004B155A"/>
    <w:rsid w:val="004B7AAF"/>
    <w:rsid w:val="004E4B10"/>
    <w:rsid w:val="004F4043"/>
    <w:rsid w:val="00506CF3"/>
    <w:rsid w:val="00525C0D"/>
    <w:rsid w:val="00541712"/>
    <w:rsid w:val="00545270"/>
    <w:rsid w:val="0054712B"/>
    <w:rsid w:val="005627F7"/>
    <w:rsid w:val="005B5119"/>
    <w:rsid w:val="005D1922"/>
    <w:rsid w:val="005D46AC"/>
    <w:rsid w:val="005F5344"/>
    <w:rsid w:val="00605873"/>
    <w:rsid w:val="00627300"/>
    <w:rsid w:val="0063360B"/>
    <w:rsid w:val="0065008F"/>
    <w:rsid w:val="00650966"/>
    <w:rsid w:val="006519F6"/>
    <w:rsid w:val="006622AC"/>
    <w:rsid w:val="00665B0B"/>
    <w:rsid w:val="00673756"/>
    <w:rsid w:val="00685404"/>
    <w:rsid w:val="006862CE"/>
    <w:rsid w:val="006906A1"/>
    <w:rsid w:val="006958EC"/>
    <w:rsid w:val="00697A01"/>
    <w:rsid w:val="006B579F"/>
    <w:rsid w:val="006D5CFC"/>
    <w:rsid w:val="006E284F"/>
    <w:rsid w:val="006E35B5"/>
    <w:rsid w:val="006F61BA"/>
    <w:rsid w:val="006F704C"/>
    <w:rsid w:val="00712B84"/>
    <w:rsid w:val="00713BD8"/>
    <w:rsid w:val="00723D8C"/>
    <w:rsid w:val="00745BD1"/>
    <w:rsid w:val="00745F8D"/>
    <w:rsid w:val="007463C5"/>
    <w:rsid w:val="0075591B"/>
    <w:rsid w:val="00757881"/>
    <w:rsid w:val="007708D1"/>
    <w:rsid w:val="0077276E"/>
    <w:rsid w:val="00773E9F"/>
    <w:rsid w:val="007741BA"/>
    <w:rsid w:val="00776886"/>
    <w:rsid w:val="00786FC8"/>
    <w:rsid w:val="007911B2"/>
    <w:rsid w:val="0079345B"/>
    <w:rsid w:val="0079726C"/>
    <w:rsid w:val="007A0993"/>
    <w:rsid w:val="007A1330"/>
    <w:rsid w:val="007E2CBC"/>
    <w:rsid w:val="007F39CF"/>
    <w:rsid w:val="00800406"/>
    <w:rsid w:val="00804A1B"/>
    <w:rsid w:val="00806B87"/>
    <w:rsid w:val="00820B58"/>
    <w:rsid w:val="008307D4"/>
    <w:rsid w:val="008331F1"/>
    <w:rsid w:val="0084179F"/>
    <w:rsid w:val="0084623A"/>
    <w:rsid w:val="00860FE6"/>
    <w:rsid w:val="0086328D"/>
    <w:rsid w:val="008641C5"/>
    <w:rsid w:val="008A6496"/>
    <w:rsid w:val="008A7807"/>
    <w:rsid w:val="008C08C0"/>
    <w:rsid w:val="008E779A"/>
    <w:rsid w:val="00917EE7"/>
    <w:rsid w:val="0094199A"/>
    <w:rsid w:val="009419BC"/>
    <w:rsid w:val="009458B9"/>
    <w:rsid w:val="0095158E"/>
    <w:rsid w:val="0096460D"/>
    <w:rsid w:val="00965149"/>
    <w:rsid w:val="00965AC4"/>
    <w:rsid w:val="00975430"/>
    <w:rsid w:val="009763B6"/>
    <w:rsid w:val="009836D7"/>
    <w:rsid w:val="009B56EA"/>
    <w:rsid w:val="009C50C0"/>
    <w:rsid w:val="009C5721"/>
    <w:rsid w:val="009D3D32"/>
    <w:rsid w:val="009D42F2"/>
    <w:rsid w:val="009E5527"/>
    <w:rsid w:val="009E7630"/>
    <w:rsid w:val="009E789A"/>
    <w:rsid w:val="00A06AC6"/>
    <w:rsid w:val="00A155C3"/>
    <w:rsid w:val="00A2109C"/>
    <w:rsid w:val="00A2318A"/>
    <w:rsid w:val="00A279B7"/>
    <w:rsid w:val="00A55C13"/>
    <w:rsid w:val="00A62198"/>
    <w:rsid w:val="00A70781"/>
    <w:rsid w:val="00A7594D"/>
    <w:rsid w:val="00A771F7"/>
    <w:rsid w:val="00A826EC"/>
    <w:rsid w:val="00A91647"/>
    <w:rsid w:val="00AA2426"/>
    <w:rsid w:val="00AD24A5"/>
    <w:rsid w:val="00AD3F33"/>
    <w:rsid w:val="00AE2151"/>
    <w:rsid w:val="00AE2811"/>
    <w:rsid w:val="00AE746D"/>
    <w:rsid w:val="00B151E5"/>
    <w:rsid w:val="00B4498F"/>
    <w:rsid w:val="00B51188"/>
    <w:rsid w:val="00B56484"/>
    <w:rsid w:val="00B61D51"/>
    <w:rsid w:val="00B71A6D"/>
    <w:rsid w:val="00B91A2D"/>
    <w:rsid w:val="00B91CA8"/>
    <w:rsid w:val="00B92930"/>
    <w:rsid w:val="00B9659D"/>
    <w:rsid w:val="00BA768F"/>
    <w:rsid w:val="00BB5BD6"/>
    <w:rsid w:val="00BB70A6"/>
    <w:rsid w:val="00BE07DA"/>
    <w:rsid w:val="00C04D46"/>
    <w:rsid w:val="00C057A0"/>
    <w:rsid w:val="00C0724E"/>
    <w:rsid w:val="00C14326"/>
    <w:rsid w:val="00C31D48"/>
    <w:rsid w:val="00C349CB"/>
    <w:rsid w:val="00C41DE9"/>
    <w:rsid w:val="00C431EE"/>
    <w:rsid w:val="00C4325D"/>
    <w:rsid w:val="00C60E88"/>
    <w:rsid w:val="00C72F72"/>
    <w:rsid w:val="00C856E2"/>
    <w:rsid w:val="00CA3AD6"/>
    <w:rsid w:val="00CB35AA"/>
    <w:rsid w:val="00CB49F3"/>
    <w:rsid w:val="00CF3BB3"/>
    <w:rsid w:val="00D0002B"/>
    <w:rsid w:val="00D20BD8"/>
    <w:rsid w:val="00D236AE"/>
    <w:rsid w:val="00D346B4"/>
    <w:rsid w:val="00D4029A"/>
    <w:rsid w:val="00D40B8A"/>
    <w:rsid w:val="00D72522"/>
    <w:rsid w:val="00D736A2"/>
    <w:rsid w:val="00D8093E"/>
    <w:rsid w:val="00D85D32"/>
    <w:rsid w:val="00D9430D"/>
    <w:rsid w:val="00D9687E"/>
    <w:rsid w:val="00D96957"/>
    <w:rsid w:val="00DA468E"/>
    <w:rsid w:val="00DC4EBA"/>
    <w:rsid w:val="00DF1B2D"/>
    <w:rsid w:val="00DF60DF"/>
    <w:rsid w:val="00DF7852"/>
    <w:rsid w:val="00E03A89"/>
    <w:rsid w:val="00E12F8C"/>
    <w:rsid w:val="00E133B4"/>
    <w:rsid w:val="00E23C42"/>
    <w:rsid w:val="00E25A10"/>
    <w:rsid w:val="00E2730F"/>
    <w:rsid w:val="00E41D02"/>
    <w:rsid w:val="00E53A56"/>
    <w:rsid w:val="00E60CE6"/>
    <w:rsid w:val="00E63E56"/>
    <w:rsid w:val="00E67BB9"/>
    <w:rsid w:val="00E9593B"/>
    <w:rsid w:val="00EA6A8C"/>
    <w:rsid w:val="00EB0D78"/>
    <w:rsid w:val="00EF0FD0"/>
    <w:rsid w:val="00EF4786"/>
    <w:rsid w:val="00EF6FB6"/>
    <w:rsid w:val="00F043CD"/>
    <w:rsid w:val="00F17C4B"/>
    <w:rsid w:val="00F32A54"/>
    <w:rsid w:val="00F4072A"/>
    <w:rsid w:val="00F56AD4"/>
    <w:rsid w:val="00F70A4F"/>
    <w:rsid w:val="00F77677"/>
    <w:rsid w:val="00F8016B"/>
    <w:rsid w:val="00FB3540"/>
    <w:rsid w:val="00FD2839"/>
    <w:rsid w:val="00FE6893"/>
    <w:rsid w:val="00FF621C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4587"/>
  <w15:chartTrackingRefBased/>
  <w15:docId w15:val="{E32D3B22-A636-4CF7-AB8D-CE124E67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22AC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2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47D6F"/>
    <w:pPr>
      <w:widowControl w:val="0"/>
      <w:suppressAutoHyphens w:val="0"/>
      <w:autoSpaceDE w:val="0"/>
      <w:autoSpaceDN w:val="0"/>
      <w:spacing w:before="75"/>
      <w:ind w:left="83"/>
    </w:pPr>
    <w:rPr>
      <w:rFonts w:ascii="Verdana" w:eastAsia="Verdana" w:hAnsi="Verdana" w:cs="Verdana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147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7D6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D6F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D6F"/>
    <w:pPr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D6F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D6F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D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D6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41712"/>
  </w:style>
  <w:style w:type="paragraph" w:customStyle="1" w:styleId="Bezodstpw1">
    <w:name w:val="Bez odstępów1"/>
    <w:uiPriority w:val="1"/>
    <w:qFormat/>
    <w:rsid w:val="0054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41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7463C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7463C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uiPriority w:val="99"/>
    <w:semiHidden/>
    <w:rsid w:val="007463C5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143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3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14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326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Num2">
    <w:name w:val="WWNum2"/>
    <w:basedOn w:val="Bezlisty"/>
    <w:rsid w:val="00C0724E"/>
    <w:pPr>
      <w:numPr>
        <w:numId w:val="22"/>
      </w:numPr>
    </w:pPr>
  </w:style>
  <w:style w:type="paragraph" w:customStyle="1" w:styleId="Standard">
    <w:name w:val="Standard"/>
    <w:rsid w:val="00D236AE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205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8C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5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58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5F19-9525-44A0-9BBF-174A7CBA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15</Pages>
  <Words>3166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Pawel Urbaniak</cp:lastModifiedBy>
  <cp:revision>16</cp:revision>
  <dcterms:created xsi:type="dcterms:W3CDTF">2023-03-12T14:59:00Z</dcterms:created>
  <dcterms:modified xsi:type="dcterms:W3CDTF">2023-10-17T11:08:00Z</dcterms:modified>
</cp:coreProperties>
</file>